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2E9716A1" wp14:textId="77777777">
      <w:pPr>
        <w:pStyle w:val="Kicker"/>
        <w:spacing w:before="1240" w:after="360"/>
        <w:jc w:val="center"/>
      </w:pPr>
      <w:r>
        <w:t>THE INDEPENDENT OBSERVER</w:t>
      </w:r>
    </w:p>
    <w:p xmlns:wp14="http://schemas.microsoft.com/office/word/2010/wordml" w:rsidP="65119713" w14:paraId="500F94DA" wp14:textId="77777777">
      <w:pPr>
        <w:spacing w:after="160"/>
        <w:jc w:val="center"/>
        <w:rPr>
          <w:rFonts w:ascii="Calibri" w:hAnsi="Calibri"/>
          <w:b w:val="1"/>
          <w:bCs w:val="1"/>
          <w:color w:val="auto"/>
          <w:sz w:val="60"/>
          <w:szCs w:val="60"/>
        </w:rPr>
      </w:pPr>
      <w:r w:rsidRPr="65119713" w:rsidR="65119713">
        <w:rPr>
          <w:rFonts w:ascii="Calibri" w:hAnsi="Calibri"/>
          <w:b w:val="1"/>
          <w:bCs w:val="1"/>
          <w:color w:val="auto"/>
          <w:sz w:val="60"/>
          <w:szCs w:val="60"/>
        </w:rPr>
        <w:t>Publication Operating System</w:t>
      </w:r>
    </w:p>
    <w:p xmlns:wp14="http://schemas.microsoft.com/office/word/2010/wordml" w:rsidP="65119713" w14:paraId="47522D3E" wp14:textId="77777777">
      <w:pPr>
        <w:pStyle w:val="Subtitle"/>
        <w:spacing w:after="80"/>
        <w:jc w:val="center"/>
        <w:rPr>
          <w:color w:val="auto"/>
        </w:rPr>
      </w:pPr>
      <w:r w:rsidRPr="65119713" w:rsidR="65119713">
        <w:rPr>
          <w:color w:val="auto"/>
        </w:rPr>
        <w:t>Research → approval → publication → distribution → learning</w:t>
      </w:r>
    </w:p>
    <w:p xmlns:wp14="http://schemas.microsoft.com/office/word/2010/wordml" w:rsidP="65119713" w14:paraId="4BBE1FA9" wp14:textId="77777777">
      <w:pPr>
        <w:pStyle w:val="Small"/>
        <w:spacing w:after="680"/>
        <w:jc w:val="center"/>
        <w:rPr>
          <w:color w:val="auto"/>
        </w:rPr>
      </w:pPr>
      <w:r w:rsidRPr="65119713" w:rsidR="65119713">
        <w:rPr>
          <w:color w:val="auto"/>
        </w:rPr>
        <w:t>Permanent internal standard  |  Version 1.0  |  24 August 2026</w:t>
      </w: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rsidTr="65119713" w14:paraId="53447C1B" wp14:textId="77777777">
        <w:tc>
          <w:tcPr>
            <w:tcW w:w="9360" w:type="dxa"/>
            <w:tcMar>
              <w:top w:w="80" w:type="dxa"/>
              <w:left w:w="120" w:type="dxa"/>
              <w:start w:w="120" w:type="dxa"/>
              <w:bottom w:w="80" w:type="dxa"/>
              <w:right w:w="120" w:type="dxa"/>
              <w:end w:w="120" w:type="dxa"/>
            </w:tcMar>
            <w:vAlign w:val="center"/>
            <w:shd w:val="clear" w:fill="EAF2F8"/>
            <w:tcBorders>
              <w:top w:val="single" w:color="C9D3DE" w:sz="6"/>
              <w:left w:val="single" w:color="0B2545" w:sz="12"/>
              <w:bottom w:val="single" w:color="C9D3DE" w:sz="6"/>
              <w:right w:val="single" w:color="C9D3DE" w:sz="6"/>
            </w:tcBorders>
          </w:tcPr>
          <w:p w:rsidP="65119713" w14:paraId="1417A3B4" wp14:textId="77777777">
            <w:pPr>
              <w:spacing w:after="0"/>
              <w:rPr>
                <w:rFonts w:ascii="Calibri" w:hAnsi="Calibri"/>
                <w:color w:val="auto"/>
                <w:sz w:val="20"/>
                <w:szCs w:val="20"/>
              </w:rPr>
            </w:pPr>
            <w:r w:rsidRPr="65119713" w:rsidR="65119713">
              <w:rPr>
                <w:rFonts w:ascii="Calibri" w:hAnsi="Calibri"/>
                <w:b w:val="1"/>
                <w:bCs w:val="1"/>
                <w:color w:val="auto"/>
                <w:sz w:val="20"/>
                <w:szCs w:val="20"/>
              </w:rPr>
              <w:t xml:space="preserve">PERMANENT RULE  </w:t>
            </w:r>
            <w:r w:rsidRPr="65119713" w:rsidR="65119713">
              <w:rPr>
                <w:rFonts w:ascii="Calibri" w:hAnsi="Calibri"/>
                <w:color w:val="auto"/>
                <w:sz w:val="20"/>
                <w:szCs w:val="20"/>
              </w:rPr>
              <w:t>Raw Dropbox material never flows directly to public publication. A public item is created only from a manifest-approved, source-verified, rights-reviewed, human-approved package that passes structured validation and human preview review.</w:t>
            </w:r>
          </w:p>
        </w:tc>
      </w:tr>
    </w:tbl>
    <w:p xmlns:wp14="http://schemas.microsoft.com/office/word/2010/wordml" w:rsidP="65119713" w14:paraId="672A6659" wp14:textId="77777777">
      <w:pPr>
        <w:spacing w:after="20"/>
        <w:rPr>
          <w:color w:val="auto"/>
        </w:rPr>
      </w:pPr>
    </w:p>
    <w:p xmlns:wp14="http://schemas.microsoft.com/office/word/2010/wordml" w:rsidP="65119713" w14:paraId="56DABE0D" wp14:textId="77777777">
      <w:pPr>
        <w:spacing w:before="680" w:after="80"/>
        <w:jc w:val="center"/>
        <w:rPr>
          <w:rFonts w:ascii="Calibri" w:hAnsi="Calibri"/>
          <w:b w:val="1"/>
          <w:bCs w:val="1"/>
          <w:color w:val="auto"/>
          <w:sz w:val="20"/>
          <w:szCs w:val="20"/>
        </w:rPr>
      </w:pPr>
      <w:r w:rsidRPr="65119713" w:rsidR="65119713">
        <w:rPr>
          <w:rFonts w:ascii="Calibri" w:hAnsi="Calibri"/>
          <w:b w:val="1"/>
          <w:bCs w:val="1"/>
          <w:color w:val="auto"/>
          <w:sz w:val="20"/>
          <w:szCs w:val="20"/>
        </w:rPr>
        <w:t>Scope</w:t>
      </w:r>
    </w:p>
    <w:p xmlns:wp14="http://schemas.microsoft.com/office/word/2010/wordml" w14:paraId="6F158CEF" wp14:textId="77777777">
      <w:pPr>
        <w:pStyle w:val="Small"/>
        <w:jc w:val="center"/>
      </w:pPr>
      <w:r>
        <w:t>Independent Observer research, archive, website, video, social, documentary and commercial reuse.</w:t>
      </w:r>
    </w:p>
    <w:p xmlns:wp14="http://schemas.microsoft.com/office/word/2010/wordml" w14:paraId="0A37501D" wp14:textId="77777777">
      <w:r>
        <w:br w:type="page"/>
      </w:r>
    </w:p>
    <w:p xmlns:wp14="http://schemas.microsoft.com/office/word/2010/wordml" w14:paraId="221FA8F6" wp14:textId="77777777">
      <w:pPr>
        <w:pStyle w:val="Heading1"/>
      </w:pPr>
      <w:r>
        <w:t>1. Purpose and operating truth</w:t>
      </w:r>
    </w:p>
    <w:p xmlns:wp14="http://schemas.microsoft.com/office/word/2010/wordml" w14:paraId="4038E9EB" wp14:textId="77777777">
      <w:pPr/>
      <w:r>
        <w:rPr>
          <w:rFonts w:ascii="Calibri" w:hAnsi="Calibri"/>
          <w:color w:val="1F2933"/>
        </w:rPr>
        <w:t>This document is the permanent publication operating system for The Independent Observer. It converts a large, mixed Dropbox archive into a controlled editorial pipeline with explicit state changes, named responsibilities, reproducible evidence and human release decisions. It is designed to survive changes in tools, hosting providers, assistants and staff.</w:t>
      </w: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49D1ED25" wp14:textId="77777777">
        <w:tc>
          <w:tcPr>
            <w:tcW w:w="9360" w:type="dxa"/>
            <w:tcMar>
              <w:top w:w="80" w:type="dxa"/>
              <w:start w:w="120" w:type="dxa"/>
              <w:bottom w:w="80" w:type="dxa"/>
              <w:end w:w="120" w:type="dxa"/>
            </w:tcMar>
            <w:vAlign w:val="center"/>
            <w:shd w:val="clear" w:fill="FFF7E6"/>
            <w:tcBorders>
              <w:top w:val="single" w:color="C9D3DE" w:sz="6"/>
              <w:left w:val="single" w:color="7A5A00" w:sz="12"/>
              <w:bottom w:val="single" w:color="C9D3DE" w:sz="6"/>
              <w:right w:val="single" w:color="C9D3DE" w:sz="6"/>
            </w:tcBorders>
          </w:tcPr>
          <w:p w14:paraId="663C13C7" wp14:textId="77777777">
            <w:pPr>
              <w:spacing w:after="0"/>
            </w:pPr>
            <w:r>
              <w:rPr>
                <w:rFonts w:ascii="Calibri" w:hAnsi="Calibri"/>
                <w:b/>
                <w:color w:val="7A5A00"/>
                <w:sz w:val="20"/>
              </w:rPr>
              <w:t xml:space="preserve">DECISION RIGHTS  </w:t>
            </w:r>
            <w:r>
              <w:rPr>
                <w:rFonts w:ascii="Calibri" w:hAnsi="Calibri"/>
                <w:color w:val="1F2933"/>
                <w:sz w:val="20"/>
              </w:rPr>
              <w:t>Automation may prepare, compare, validate and stage. Only an authorized human may decide that an item is fit for public release, authorize production, approve a correction with material scope, or resolve a rights/privacy/legal uncertainty.</w:t>
            </w:r>
          </w:p>
        </w:tc>
      </w:tr>
    </w:tbl>
    <w:p xmlns:wp14="http://schemas.microsoft.com/office/word/2010/wordml" w14:paraId="5DAB6C7B" wp14:textId="77777777">
      <w:pPr>
        <w:spacing w:after="20"/>
      </w:pPr>
    </w:p>
    <w:p xmlns:wp14="http://schemas.microsoft.com/office/word/2010/wordml" w14:paraId="30481276" wp14:textId="77777777">
      <w:pPr>
        <w:pStyle w:val="Heading2"/>
      </w:pPr>
      <w:r>
        <w:t>Current archive posture</w:t>
      </w:r>
    </w:p>
    <w:p xmlns:wp14="http://schemas.microsoft.com/office/word/2010/wordml" w14:paraId="2FDAAB2E" wp14:textId="77777777">
      <w:pPr>
        <w:spacing w:after="80" w:line="300" w:lineRule="auto"/>
        <w:numPr>
          <w:ilvl w:val="0"/>
          <w:numId w:val="10"/>
        </w:numPr>
      </w:pPr>
      <w:r>
        <w:rPr>
          <w:rFonts w:ascii="Calibri" w:hAnsi="Calibri"/>
          <w:color w:val="1F2933"/>
        </w:rPr>
        <w:t>The 2026-08-22 Website Publication Audit recorded 12,995 archive entries and found the intended Website Feed/approved/ folder empty. The empty feed is the correct fail-closed state until a later release operation is separately authorized.</w:t>
      </w:r>
    </w:p>
    <w:p xmlns:wp14="http://schemas.microsoft.com/office/word/2010/wordml" w14:paraId="7EEC6755" wp14:textId="77777777">
      <w:pPr>
        <w:spacing w:after="80" w:line="300" w:lineRule="auto"/>
        <w:numPr>
          <w:ilvl w:val="0"/>
          <w:numId w:val="10"/>
        </w:numPr>
      </w:pPr>
      <w:r>
        <w:rPr>
          <w:rFonts w:ascii="Calibri" w:hAnsi="Calibri"/>
          <w:color w:val="1F2933"/>
        </w:rPr>
        <w:t>The audit found one original strict Green work-level candidate. Clearance Wave 01 converted five additional bounded text candidates from Yellow to Green candidates. All six remained pending human release; Green is not publication authorization.</w:t>
      </w:r>
    </w:p>
    <w:p xmlns:wp14="http://schemas.microsoft.com/office/word/2010/wordml" w14:paraId="3BE034E9" wp14:textId="77777777">
      <w:pPr>
        <w:spacing w:after="80" w:line="300" w:lineRule="auto"/>
        <w:numPr>
          <w:ilvl w:val="0"/>
          <w:numId w:val="10"/>
        </w:numPr>
      </w:pPr>
      <w:r>
        <w:rPr>
          <w:rFonts w:ascii="Calibri" w:hAnsi="Calibri"/>
          <w:color w:val="1F2933"/>
        </w:rPr>
        <w:t>Sixteen Yellow candidates remained after Wave 01, alongside Legacy/contextual material and Red/private/internal material. The archive is deep enough for a curated six-to-twelve-month program, but review capacity—not raw file count—is the bottleneck.</w:t>
      </w:r>
    </w:p>
    <w:p xmlns:wp14="http://schemas.microsoft.com/office/word/2010/wordml" w14:paraId="454A6D1E" wp14:textId="77777777">
      <w:pPr>
        <w:spacing w:after="80" w:line="300" w:lineRule="auto"/>
        <w:numPr>
          <w:ilvl w:val="0"/>
          <w:numId w:val="10"/>
        </w:numPr>
      </w:pPr>
      <w:r>
        <w:rPr>
          <w:rFonts w:ascii="Calibri" w:hAnsi="Calibri"/>
          <w:color w:val="1F2933"/>
        </w:rPr>
        <w:t>The Social Media Archive is a provisional public-footprint monitoring record with access limitations and unverified account ownership. It is not a source of automatic content or permission to distribute.</w:t>
      </w:r>
    </w:p>
    <w:p xmlns:wp14="http://schemas.microsoft.com/office/word/2010/wordml" w14:paraId="1E0F874A" wp14:textId="77777777">
      <w:pPr>
        <w:spacing w:after="80" w:line="300" w:lineRule="auto"/>
        <w:numPr>
          <w:ilvl w:val="0"/>
          <w:numId w:val="10"/>
        </w:numPr>
      </w:pPr>
      <w:r>
        <w:rPr>
          <w:rFonts w:ascii="Calibri" w:hAnsi="Calibri"/>
          <w:color w:val="1F2933"/>
        </w:rPr>
        <w:t>The website preview documentation labels placeholder material as concept preview or in editorial development. It does not claim that placeholder work is published, peer reviewed or institutionally affiliated.</w:t>
      </w:r>
    </w:p>
    <w:p xmlns:wp14="http://schemas.microsoft.com/office/word/2010/wordml" w14:paraId="505CB2BC" wp14:textId="77777777">
      <w:pPr>
        <w:pStyle w:val="Heading2"/>
      </w:pPr>
      <w:r>
        <w:t>State model</w:t>
      </w:r>
    </w:p>
    <w:tbl>
      <w:tblPr>
        <w:tblStyle w:val="TableGrid"/>
        <w:tblW w:w="9360" w:type="dxa"/>
        <w:jc w:val="left"/>
        <w:tblLayout w:type="fixed"/>
        <w:tblLook w:val="04A0" w:firstRow="1" w:lastRow="0" w:firstColumn="1" w:lastColumn="0" w:noHBand="0" w:noVBand="1"/>
        <w:tblInd w:w="120" w:type="dxa"/>
      </w:tblPr>
      <w:tblGrid>
        <w:gridCol w:w="1728"/>
        <w:gridCol w:w="3384"/>
        <w:gridCol w:w="2232"/>
        <w:gridCol w:w="2016"/>
      </w:tblGrid>
      <w:tr xmlns:wp14="http://schemas.microsoft.com/office/word/2010/wordml" w14:paraId="631618D8" wp14:textId="77777777">
        <w:trPr>
          <w:tblHeader w:val="true"/>
          <w:cantSplit/>
        </w:trPr>
        <w:tc>
          <w:tcPr>
            <w:tcW w:w="1728"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02AFDB51" wp14:textId="77777777">
            <w:pPr>
              <w:pStyle w:val="TableHeader"/>
              <w:spacing w:after="0"/>
            </w:pPr>
            <w:r>
              <w:rPr>
                <w:rFonts w:ascii="Calibri" w:hAnsi="Calibri"/>
                <w:b/>
                <w:color w:val="0B2545"/>
                <w:sz w:val="16"/>
              </w:rPr>
              <w:t>State</w:t>
            </w:r>
          </w:p>
        </w:tc>
        <w:tc>
          <w:tcPr>
            <w:tcW w:w="3384"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0FBE1196" wp14:textId="77777777">
            <w:pPr>
              <w:pStyle w:val="TableHeader"/>
              <w:spacing w:after="0"/>
            </w:pPr>
            <w:r>
              <w:rPr>
                <w:rFonts w:ascii="Calibri" w:hAnsi="Calibri"/>
                <w:b/>
                <w:color w:val="0B2545"/>
                <w:sz w:val="16"/>
              </w:rPr>
              <w:t>Meaning</w:t>
            </w:r>
          </w:p>
        </w:tc>
        <w:tc>
          <w:tcPr>
            <w:tcW w:w="223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7F38641A" wp14:textId="77777777">
            <w:pPr>
              <w:pStyle w:val="TableHeader"/>
              <w:spacing w:after="0"/>
            </w:pPr>
            <w:r>
              <w:rPr>
                <w:rFonts w:ascii="Calibri" w:hAnsi="Calibri"/>
                <w:b/>
                <w:color w:val="0B2545"/>
                <w:sz w:val="16"/>
              </w:rPr>
              <w:t>Allowed action</w:t>
            </w:r>
          </w:p>
        </w:tc>
        <w:tc>
          <w:tcPr>
            <w:tcW w:w="2016"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348F4777" wp14:textId="77777777">
            <w:pPr>
              <w:pStyle w:val="TableHeader"/>
              <w:spacing w:after="0"/>
            </w:pPr>
            <w:r>
              <w:rPr>
                <w:rFonts w:ascii="Calibri" w:hAnsi="Calibri"/>
                <w:b/>
                <w:color w:val="0B2545"/>
                <w:sz w:val="16"/>
              </w:rPr>
              <w:t>Exit evidence</w:t>
            </w:r>
          </w:p>
        </w:tc>
      </w:tr>
      <w:tr xmlns:wp14="http://schemas.microsoft.com/office/word/2010/wordml" w14:paraId="0F8DE1F8" wp14:textId="77777777">
        <w:trPr>
          <w:cantSplit/>
        </w:trPr>
        <w:tc>
          <w:tcPr>
            <w:tcW w:w="1728" w:type="dxa"/>
            <w:shd w:val="clear" w:fill="F8FAFC"/>
            <w:tcBorders>
              <w:top w:val="single" w:color="D7DEE6" w:sz="4"/>
              <w:left w:val="single" w:color="D7DEE6" w:sz="4"/>
              <w:bottom w:val="single" w:color="D7DEE6" w:sz="4"/>
              <w:right w:val="single" w:color="D7DEE6" w:sz="4"/>
            </w:tcBorders>
          </w:tcPr>
          <w:p w14:paraId="3DDBBA3C" wp14:textId="77777777">
            <w:pPr>
              <w:pStyle w:val="TableText"/>
              <w:spacing w:after="0"/>
            </w:pPr>
            <w:r>
              <w:rPr>
                <w:rFonts w:ascii="Calibri" w:hAnsi="Calibri"/>
                <w:b/>
                <w:color w:val="1F2933"/>
                <w:sz w:val="16"/>
              </w:rPr>
              <w:t>Research / archive</w:t>
            </w:r>
          </w:p>
        </w:tc>
        <w:tc>
          <w:tcPr>
            <w:tcW w:w="3384" w:type="dxa"/>
            <w:tcBorders>
              <w:top w:val="single" w:color="D7DEE6" w:sz="4"/>
              <w:left w:val="single" w:color="D7DEE6" w:sz="4"/>
              <w:bottom w:val="single" w:color="D7DEE6" w:sz="4"/>
              <w:right w:val="single" w:color="D7DEE6" w:sz="4"/>
            </w:tcBorders>
          </w:tcPr>
          <w:p w14:paraId="70F5C64E" wp14:textId="77777777">
            <w:pPr>
              <w:pStyle w:val="TableText"/>
              <w:spacing w:after="0"/>
            </w:pPr>
            <w:r>
              <w:rPr>
                <w:rFonts w:ascii="Calibri" w:hAnsi="Calibri"/>
                <w:b w:val="0"/>
                <w:color w:val="1F2933"/>
                <w:sz w:val="16"/>
              </w:rPr>
              <w:t>Unbounded source material, working files, project concepts or records.</w:t>
            </w:r>
          </w:p>
        </w:tc>
        <w:tc>
          <w:tcPr>
            <w:tcW w:w="2232" w:type="dxa"/>
            <w:tcBorders>
              <w:top w:val="single" w:color="D7DEE6" w:sz="4"/>
              <w:left w:val="single" w:color="D7DEE6" w:sz="4"/>
              <w:bottom w:val="single" w:color="D7DEE6" w:sz="4"/>
              <w:right w:val="single" w:color="D7DEE6" w:sz="4"/>
            </w:tcBorders>
          </w:tcPr>
          <w:p w14:paraId="131C6605" wp14:textId="77777777">
            <w:pPr>
              <w:pStyle w:val="TableText"/>
              <w:spacing w:after="0"/>
            </w:pPr>
            <w:r>
              <w:rPr>
                <w:rFonts w:ascii="Calibri" w:hAnsi="Calibri"/>
                <w:b w:val="0"/>
                <w:color w:val="1F2933"/>
                <w:sz w:val="16"/>
              </w:rPr>
              <w:t>Inspect, inventory, preserve, research.</w:t>
            </w:r>
          </w:p>
        </w:tc>
        <w:tc>
          <w:tcPr>
            <w:tcW w:w="2016" w:type="dxa"/>
            <w:tcBorders>
              <w:top w:val="single" w:color="D7DEE6" w:sz="4"/>
              <w:left w:val="single" w:color="D7DEE6" w:sz="4"/>
              <w:bottom w:val="single" w:color="D7DEE6" w:sz="4"/>
              <w:right w:val="single" w:color="D7DEE6" w:sz="4"/>
            </w:tcBorders>
          </w:tcPr>
          <w:p w14:paraId="04CAC589" wp14:textId="77777777">
            <w:pPr>
              <w:pStyle w:val="TableText"/>
              <w:spacing w:after="0"/>
            </w:pPr>
            <w:r>
              <w:rPr>
                <w:rFonts w:ascii="Calibri" w:hAnsi="Calibri"/>
                <w:b w:val="0"/>
                <w:color w:val="1F2933"/>
                <w:sz w:val="16"/>
              </w:rPr>
              <w:t>Inventory and research note; no public claim.</w:t>
            </w:r>
          </w:p>
        </w:tc>
      </w:tr>
      <w:tr xmlns:wp14="http://schemas.microsoft.com/office/word/2010/wordml" w14:paraId="15038FC9" wp14:textId="77777777">
        <w:trPr>
          <w:cantSplit/>
        </w:trPr>
        <w:tc>
          <w:tcPr>
            <w:tcW w:w="1728" w:type="dxa"/>
            <w:shd w:val="clear" w:fill="F8FAFC"/>
            <w:tcBorders>
              <w:top w:val="single" w:color="D7DEE6" w:sz="4"/>
              <w:left w:val="single" w:color="D7DEE6" w:sz="4"/>
              <w:bottom w:val="single" w:color="D7DEE6" w:sz="4"/>
              <w:right w:val="single" w:color="D7DEE6" w:sz="4"/>
            </w:tcBorders>
          </w:tcPr>
          <w:p w14:paraId="2FBC3270" wp14:textId="77777777">
            <w:pPr>
              <w:pStyle w:val="TableText"/>
              <w:spacing w:after="0"/>
            </w:pPr>
            <w:r>
              <w:rPr>
                <w:rFonts w:ascii="Calibri" w:hAnsi="Calibri"/>
                <w:b/>
                <w:color w:val="1F2933"/>
                <w:sz w:val="16"/>
              </w:rPr>
              <w:t>Yellow</w:t>
            </w:r>
          </w:p>
        </w:tc>
        <w:tc>
          <w:tcPr>
            <w:tcW w:w="3384" w:type="dxa"/>
            <w:tcBorders>
              <w:top w:val="single" w:color="D7DEE6" w:sz="4"/>
              <w:left w:val="single" w:color="D7DEE6" w:sz="4"/>
              <w:bottom w:val="single" w:color="D7DEE6" w:sz="4"/>
              <w:right w:val="single" w:color="D7DEE6" w:sz="4"/>
            </w:tcBorders>
          </w:tcPr>
          <w:p w14:paraId="726486BB" wp14:textId="77777777">
            <w:pPr>
              <w:pStyle w:val="TableText"/>
              <w:spacing w:after="0"/>
            </w:pPr>
            <w:r>
              <w:rPr>
                <w:rFonts w:ascii="Calibri" w:hAnsi="Calibri"/>
                <w:b w:val="0"/>
                <w:color w:val="1F2933"/>
                <w:sz w:val="16"/>
              </w:rPr>
              <w:t>Promising but one or more source, version, rights, privacy, currentness or editorial gates remain open.</w:t>
            </w:r>
          </w:p>
        </w:tc>
        <w:tc>
          <w:tcPr>
            <w:tcW w:w="2232" w:type="dxa"/>
            <w:tcBorders>
              <w:top w:val="single" w:color="D7DEE6" w:sz="4"/>
              <w:left w:val="single" w:color="D7DEE6" w:sz="4"/>
              <w:bottom w:val="single" w:color="D7DEE6" w:sz="4"/>
              <w:right w:val="single" w:color="D7DEE6" w:sz="4"/>
            </w:tcBorders>
          </w:tcPr>
          <w:p w14:paraId="4A951FC0" wp14:textId="77777777">
            <w:pPr>
              <w:pStyle w:val="TableText"/>
              <w:spacing w:after="0"/>
            </w:pPr>
            <w:r>
              <w:rPr>
                <w:rFonts w:ascii="Calibri" w:hAnsi="Calibri"/>
                <w:b w:val="0"/>
                <w:color w:val="1F2933"/>
                <w:sz w:val="16"/>
              </w:rPr>
              <w:t>Review and resolve named blockers.</w:t>
            </w:r>
          </w:p>
        </w:tc>
        <w:tc>
          <w:tcPr>
            <w:tcW w:w="2016" w:type="dxa"/>
            <w:tcBorders>
              <w:top w:val="single" w:color="D7DEE6" w:sz="4"/>
              <w:left w:val="single" w:color="D7DEE6" w:sz="4"/>
              <w:bottom w:val="single" w:color="D7DEE6" w:sz="4"/>
              <w:right w:val="single" w:color="D7DEE6" w:sz="4"/>
            </w:tcBorders>
          </w:tcPr>
          <w:p w14:paraId="528BDF99" wp14:textId="77777777">
            <w:pPr>
              <w:pStyle w:val="TableText"/>
              <w:spacing w:after="0"/>
            </w:pPr>
            <w:r>
              <w:rPr>
                <w:rFonts w:ascii="Calibri" w:hAnsi="Calibri"/>
                <w:b w:val="0"/>
                <w:color w:val="1F2933"/>
                <w:sz w:val="16"/>
              </w:rPr>
              <w:t>Closed blocker ledger and selected controller.</w:t>
            </w:r>
          </w:p>
        </w:tc>
      </w:tr>
      <w:tr xmlns:wp14="http://schemas.microsoft.com/office/word/2010/wordml" w14:paraId="601B39FF" wp14:textId="77777777">
        <w:trPr>
          <w:cantSplit/>
        </w:trPr>
        <w:tc>
          <w:tcPr>
            <w:tcW w:w="1728" w:type="dxa"/>
            <w:shd w:val="clear" w:fill="F8FAFC"/>
            <w:tcBorders>
              <w:top w:val="single" w:color="D7DEE6" w:sz="4"/>
              <w:left w:val="single" w:color="D7DEE6" w:sz="4"/>
              <w:bottom w:val="single" w:color="D7DEE6" w:sz="4"/>
              <w:right w:val="single" w:color="D7DEE6" w:sz="4"/>
            </w:tcBorders>
          </w:tcPr>
          <w:p w14:paraId="22F5CF9B" wp14:textId="77777777">
            <w:pPr>
              <w:pStyle w:val="TableText"/>
              <w:spacing w:after="0"/>
            </w:pPr>
            <w:r>
              <w:rPr>
                <w:rFonts w:ascii="Calibri" w:hAnsi="Calibri"/>
                <w:b/>
                <w:color w:val="1F2933"/>
                <w:sz w:val="16"/>
              </w:rPr>
              <w:t>Green candidate</w:t>
            </w:r>
          </w:p>
        </w:tc>
        <w:tc>
          <w:tcPr>
            <w:tcW w:w="3384" w:type="dxa"/>
            <w:tcBorders>
              <w:top w:val="single" w:color="D7DEE6" w:sz="4"/>
              <w:left w:val="single" w:color="D7DEE6" w:sz="4"/>
              <w:bottom w:val="single" w:color="D7DEE6" w:sz="4"/>
              <w:right w:val="single" w:color="D7DEE6" w:sz="4"/>
            </w:tcBorders>
          </w:tcPr>
          <w:p w14:paraId="22C4DA72" wp14:textId="77777777">
            <w:pPr>
              <w:pStyle w:val="TableText"/>
              <w:spacing w:after="0"/>
            </w:pPr>
            <w:r>
              <w:rPr>
                <w:rFonts w:ascii="Calibri" w:hAnsi="Calibri"/>
                <w:b w:val="0"/>
                <w:color w:val="1F2933"/>
                <w:sz w:val="16"/>
              </w:rPr>
              <w:t>Bounded public adaptation is technically and editorially plausible.</w:t>
            </w:r>
          </w:p>
        </w:tc>
        <w:tc>
          <w:tcPr>
            <w:tcW w:w="2232" w:type="dxa"/>
            <w:tcBorders>
              <w:top w:val="single" w:color="D7DEE6" w:sz="4"/>
              <w:left w:val="single" w:color="D7DEE6" w:sz="4"/>
              <w:bottom w:val="single" w:color="D7DEE6" w:sz="4"/>
              <w:right w:val="single" w:color="D7DEE6" w:sz="4"/>
            </w:tcBorders>
          </w:tcPr>
          <w:p w14:paraId="38F6BB58" wp14:textId="77777777">
            <w:pPr>
              <w:pStyle w:val="TableText"/>
              <w:spacing w:after="0"/>
            </w:pPr>
            <w:r>
              <w:rPr>
                <w:rFonts w:ascii="Calibri" w:hAnsi="Calibri"/>
                <w:b w:val="0"/>
                <w:color w:val="1F2933"/>
                <w:sz w:val="16"/>
              </w:rPr>
              <w:t>Prepare approval package; do not publish.</w:t>
            </w:r>
          </w:p>
        </w:tc>
        <w:tc>
          <w:tcPr>
            <w:tcW w:w="2016" w:type="dxa"/>
            <w:tcBorders>
              <w:top w:val="single" w:color="D7DEE6" w:sz="4"/>
              <w:left w:val="single" w:color="D7DEE6" w:sz="4"/>
              <w:bottom w:val="single" w:color="D7DEE6" w:sz="4"/>
              <w:right w:val="single" w:color="D7DEE6" w:sz="4"/>
            </w:tcBorders>
          </w:tcPr>
          <w:p w14:paraId="4F420351" wp14:textId="77777777">
            <w:pPr>
              <w:pStyle w:val="TableText"/>
              <w:spacing w:after="0"/>
            </w:pPr>
            <w:r>
              <w:rPr>
                <w:rFonts w:ascii="Calibri" w:hAnsi="Calibri"/>
                <w:b w:val="0"/>
                <w:color w:val="1F2933"/>
                <w:sz w:val="16"/>
              </w:rPr>
              <w:t>Green decision, web draft, ledgers and pending human release.</w:t>
            </w:r>
          </w:p>
        </w:tc>
      </w:tr>
      <w:tr xmlns:wp14="http://schemas.microsoft.com/office/word/2010/wordml" w14:paraId="4C841B19" wp14:textId="77777777">
        <w:trPr>
          <w:cantSplit/>
        </w:trPr>
        <w:tc>
          <w:tcPr>
            <w:tcW w:w="1728" w:type="dxa"/>
            <w:shd w:val="clear" w:fill="F8FAFC"/>
            <w:tcBorders>
              <w:top w:val="single" w:color="D7DEE6" w:sz="4"/>
              <w:left w:val="single" w:color="D7DEE6" w:sz="4"/>
              <w:bottom w:val="single" w:color="D7DEE6" w:sz="4"/>
              <w:right w:val="single" w:color="D7DEE6" w:sz="4"/>
            </w:tcBorders>
          </w:tcPr>
          <w:p w14:paraId="0FEA2CF8" wp14:textId="77777777">
            <w:pPr>
              <w:pStyle w:val="TableText"/>
              <w:spacing w:after="0"/>
            </w:pPr>
            <w:r>
              <w:rPr>
                <w:rFonts w:ascii="Calibri" w:hAnsi="Calibri"/>
                <w:b/>
                <w:color w:val="1F2933"/>
                <w:sz w:val="16"/>
              </w:rPr>
              <w:t>Approved</w:t>
            </w:r>
          </w:p>
        </w:tc>
        <w:tc>
          <w:tcPr>
            <w:tcW w:w="3384" w:type="dxa"/>
            <w:tcBorders>
              <w:top w:val="single" w:color="D7DEE6" w:sz="4"/>
              <w:left w:val="single" w:color="D7DEE6" w:sz="4"/>
              <w:bottom w:val="single" w:color="D7DEE6" w:sz="4"/>
              <w:right w:val="single" w:color="D7DEE6" w:sz="4"/>
            </w:tcBorders>
          </w:tcPr>
          <w:p w14:paraId="6DAD5734" wp14:textId="77777777">
            <w:pPr>
              <w:pStyle w:val="TableText"/>
              <w:spacing w:after="0"/>
            </w:pPr>
            <w:r>
              <w:rPr>
                <w:rFonts w:ascii="Calibri" w:hAnsi="Calibri"/>
                <w:b w:val="0"/>
                <w:color w:val="1F2933"/>
                <w:sz w:val="16"/>
              </w:rPr>
              <w:t>An authorized human has released the exact item/package for the stated scope.</w:t>
            </w:r>
          </w:p>
        </w:tc>
        <w:tc>
          <w:tcPr>
            <w:tcW w:w="2232" w:type="dxa"/>
            <w:tcBorders>
              <w:top w:val="single" w:color="D7DEE6" w:sz="4"/>
              <w:left w:val="single" w:color="D7DEE6" w:sz="4"/>
              <w:bottom w:val="single" w:color="D7DEE6" w:sz="4"/>
              <w:right w:val="single" w:color="D7DEE6" w:sz="4"/>
            </w:tcBorders>
          </w:tcPr>
          <w:p w14:paraId="50BBA2CA" wp14:textId="77777777">
            <w:pPr>
              <w:pStyle w:val="TableText"/>
              <w:spacing w:after="0"/>
            </w:pPr>
            <w:r>
              <w:rPr>
                <w:rFonts w:ascii="Calibri" w:hAnsi="Calibri"/>
                <w:b w:val="0"/>
                <w:color w:val="1F2933"/>
                <w:sz w:val="16"/>
              </w:rPr>
              <w:t>Populate approved feed and open PR.</w:t>
            </w:r>
          </w:p>
        </w:tc>
        <w:tc>
          <w:tcPr>
            <w:tcW w:w="2016" w:type="dxa"/>
            <w:tcBorders>
              <w:top w:val="single" w:color="D7DEE6" w:sz="4"/>
              <w:left w:val="single" w:color="D7DEE6" w:sz="4"/>
              <w:bottom w:val="single" w:color="D7DEE6" w:sz="4"/>
              <w:right w:val="single" w:color="D7DEE6" w:sz="4"/>
            </w:tcBorders>
          </w:tcPr>
          <w:p w14:paraId="2457AF98" wp14:textId="77777777">
            <w:pPr>
              <w:pStyle w:val="TableText"/>
              <w:spacing w:after="0"/>
            </w:pPr>
            <w:r>
              <w:rPr>
                <w:rFonts w:ascii="Calibri" w:hAnsi="Calibri"/>
                <w:b w:val="0"/>
                <w:color w:val="1F2933"/>
                <w:sz w:val="16"/>
              </w:rPr>
              <w:t>Signed/retrievable release record plus manifest.</w:t>
            </w:r>
          </w:p>
        </w:tc>
      </w:tr>
      <w:tr xmlns:wp14="http://schemas.microsoft.com/office/word/2010/wordml" w14:paraId="3012396E" wp14:textId="77777777">
        <w:trPr>
          <w:cantSplit/>
        </w:trPr>
        <w:tc>
          <w:tcPr>
            <w:tcW w:w="1728" w:type="dxa"/>
            <w:shd w:val="clear" w:fill="F8FAFC"/>
            <w:tcBorders>
              <w:top w:val="single" w:color="D7DEE6" w:sz="4"/>
              <w:left w:val="single" w:color="D7DEE6" w:sz="4"/>
              <w:bottom w:val="single" w:color="D7DEE6" w:sz="4"/>
              <w:right w:val="single" w:color="D7DEE6" w:sz="4"/>
            </w:tcBorders>
          </w:tcPr>
          <w:p w14:paraId="774A05C5" wp14:textId="77777777">
            <w:pPr>
              <w:pStyle w:val="TableText"/>
              <w:spacing w:after="0"/>
            </w:pPr>
            <w:r>
              <w:rPr>
                <w:rFonts w:ascii="Calibri" w:hAnsi="Calibri"/>
                <w:b/>
                <w:color w:val="1F2933"/>
                <w:sz w:val="16"/>
              </w:rPr>
              <w:t>Preview</w:t>
            </w:r>
          </w:p>
        </w:tc>
        <w:tc>
          <w:tcPr>
            <w:tcW w:w="3384" w:type="dxa"/>
            <w:tcBorders>
              <w:top w:val="single" w:color="D7DEE6" w:sz="4"/>
              <w:left w:val="single" w:color="D7DEE6" w:sz="4"/>
              <w:bottom w:val="single" w:color="D7DEE6" w:sz="4"/>
              <w:right w:val="single" w:color="D7DEE6" w:sz="4"/>
            </w:tcBorders>
          </w:tcPr>
          <w:p w14:paraId="218AB822" wp14:textId="77777777">
            <w:pPr>
              <w:pStyle w:val="TableText"/>
              <w:spacing w:after="0"/>
            </w:pPr>
            <w:r>
              <w:rPr>
                <w:rFonts w:ascii="Calibri" w:hAnsi="Calibri"/>
                <w:b w:val="0"/>
                <w:color w:val="1F2933"/>
                <w:sz w:val="16"/>
              </w:rPr>
              <w:t>A proposed public rendering exists in a PR/preview environment.</w:t>
            </w:r>
          </w:p>
        </w:tc>
        <w:tc>
          <w:tcPr>
            <w:tcW w:w="2232" w:type="dxa"/>
            <w:tcBorders>
              <w:top w:val="single" w:color="D7DEE6" w:sz="4"/>
              <w:left w:val="single" w:color="D7DEE6" w:sz="4"/>
              <w:bottom w:val="single" w:color="D7DEE6" w:sz="4"/>
              <w:right w:val="single" w:color="D7DEE6" w:sz="4"/>
            </w:tcBorders>
          </w:tcPr>
          <w:p w14:paraId="19EA8EA0" wp14:textId="77777777">
            <w:pPr>
              <w:pStyle w:val="TableText"/>
              <w:spacing w:after="0"/>
            </w:pPr>
            <w:r>
              <w:rPr>
                <w:rFonts w:ascii="Calibri" w:hAnsi="Calibri"/>
                <w:b w:val="0"/>
                <w:color w:val="1F2933"/>
                <w:sz w:val="16"/>
              </w:rPr>
              <w:t>Human review, accessibility and route checks.</w:t>
            </w:r>
          </w:p>
        </w:tc>
        <w:tc>
          <w:tcPr>
            <w:tcW w:w="2016" w:type="dxa"/>
            <w:tcBorders>
              <w:top w:val="single" w:color="D7DEE6" w:sz="4"/>
              <w:left w:val="single" w:color="D7DEE6" w:sz="4"/>
              <w:bottom w:val="single" w:color="D7DEE6" w:sz="4"/>
              <w:right w:val="single" w:color="D7DEE6" w:sz="4"/>
            </w:tcBorders>
          </w:tcPr>
          <w:p w14:paraId="12109199" wp14:textId="77777777">
            <w:pPr>
              <w:pStyle w:val="TableText"/>
              <w:spacing w:after="0"/>
            </w:pPr>
            <w:r>
              <w:rPr>
                <w:rFonts w:ascii="Calibri" w:hAnsi="Calibri"/>
                <w:b w:val="0"/>
                <w:color w:val="1F2933"/>
                <w:sz w:val="16"/>
              </w:rPr>
              <w:t>Reviewer, preview URL, commit/build ID and disposition.</w:t>
            </w:r>
          </w:p>
        </w:tc>
      </w:tr>
      <w:tr xmlns:wp14="http://schemas.microsoft.com/office/word/2010/wordml" w14:paraId="7AFBC5CC" wp14:textId="77777777">
        <w:trPr>
          <w:cantSplit/>
        </w:trPr>
        <w:tc>
          <w:tcPr>
            <w:tcW w:w="1728" w:type="dxa"/>
            <w:shd w:val="clear" w:fill="F8FAFC"/>
            <w:tcBorders>
              <w:top w:val="single" w:color="D7DEE6" w:sz="4"/>
              <w:left w:val="single" w:color="D7DEE6" w:sz="4"/>
              <w:bottom w:val="single" w:color="D7DEE6" w:sz="4"/>
              <w:right w:val="single" w:color="D7DEE6" w:sz="4"/>
            </w:tcBorders>
          </w:tcPr>
          <w:p w14:paraId="7644BB6E" wp14:textId="77777777">
            <w:pPr>
              <w:pStyle w:val="TableText"/>
              <w:spacing w:after="0"/>
            </w:pPr>
            <w:r>
              <w:rPr>
                <w:rFonts w:ascii="Calibri" w:hAnsi="Calibri"/>
                <w:b/>
                <w:color w:val="1F2933"/>
                <w:sz w:val="16"/>
              </w:rPr>
              <w:t>Production</w:t>
            </w:r>
          </w:p>
        </w:tc>
        <w:tc>
          <w:tcPr>
            <w:tcW w:w="3384" w:type="dxa"/>
            <w:tcBorders>
              <w:top w:val="single" w:color="D7DEE6" w:sz="4"/>
              <w:left w:val="single" w:color="D7DEE6" w:sz="4"/>
              <w:bottom w:val="single" w:color="D7DEE6" w:sz="4"/>
              <w:right w:val="single" w:color="D7DEE6" w:sz="4"/>
            </w:tcBorders>
          </w:tcPr>
          <w:p w14:paraId="5C68E9CE" wp14:textId="77777777">
            <w:pPr>
              <w:pStyle w:val="TableText"/>
              <w:spacing w:after="0"/>
            </w:pPr>
            <w:r>
              <w:rPr>
                <w:rFonts w:ascii="Calibri" w:hAnsi="Calibri"/>
                <w:b w:val="0"/>
                <w:color w:val="1F2933"/>
                <w:sz w:val="16"/>
              </w:rPr>
              <w:t>The approved commit is live at the canonical URL.</w:t>
            </w:r>
          </w:p>
        </w:tc>
        <w:tc>
          <w:tcPr>
            <w:tcW w:w="2232" w:type="dxa"/>
            <w:tcBorders>
              <w:top w:val="single" w:color="D7DEE6" w:sz="4"/>
              <w:left w:val="single" w:color="D7DEE6" w:sz="4"/>
              <w:bottom w:val="single" w:color="D7DEE6" w:sz="4"/>
              <w:right w:val="single" w:color="D7DEE6" w:sz="4"/>
            </w:tcBorders>
          </w:tcPr>
          <w:p w14:paraId="1F32F2DA" wp14:textId="77777777">
            <w:pPr>
              <w:pStyle w:val="TableText"/>
              <w:spacing w:after="0"/>
            </w:pPr>
            <w:r>
              <w:rPr>
                <w:rFonts w:ascii="Calibri" w:hAnsi="Calibri"/>
                <w:b w:val="0"/>
                <w:color w:val="1F2933"/>
                <w:sz w:val="16"/>
              </w:rPr>
              <w:t>Submit sitemap, observe indexing, distribute derivatives.</w:t>
            </w:r>
          </w:p>
        </w:tc>
        <w:tc>
          <w:tcPr>
            <w:tcW w:w="2016" w:type="dxa"/>
            <w:tcBorders>
              <w:top w:val="single" w:color="D7DEE6" w:sz="4"/>
              <w:left w:val="single" w:color="D7DEE6" w:sz="4"/>
              <w:bottom w:val="single" w:color="D7DEE6" w:sz="4"/>
              <w:right w:val="single" w:color="D7DEE6" w:sz="4"/>
            </w:tcBorders>
          </w:tcPr>
          <w:p w14:paraId="7DEB86B4" wp14:textId="77777777">
            <w:pPr>
              <w:pStyle w:val="TableText"/>
              <w:spacing w:after="0"/>
            </w:pPr>
            <w:r>
              <w:rPr>
                <w:rFonts w:ascii="Calibri" w:hAnsi="Calibri"/>
                <w:b w:val="0"/>
                <w:color w:val="1F2933"/>
                <w:sz w:val="16"/>
              </w:rPr>
              <w:t>Production URL, commit/deploy ID and monitoring record.</w:t>
            </w:r>
          </w:p>
        </w:tc>
      </w:tr>
      <w:tr xmlns:wp14="http://schemas.microsoft.com/office/word/2010/wordml" w14:paraId="7C52D9AE" wp14:textId="77777777">
        <w:trPr>
          <w:cantSplit/>
        </w:trPr>
        <w:tc>
          <w:tcPr>
            <w:tcW w:w="1728" w:type="dxa"/>
            <w:shd w:val="clear" w:fill="F8FAFC"/>
            <w:tcBorders>
              <w:top w:val="single" w:color="D7DEE6" w:sz="4"/>
              <w:left w:val="single" w:color="D7DEE6" w:sz="4"/>
              <w:bottom w:val="single" w:color="D7DEE6" w:sz="4"/>
              <w:right w:val="single" w:color="D7DEE6" w:sz="4"/>
            </w:tcBorders>
          </w:tcPr>
          <w:p w14:paraId="6F805D53" wp14:textId="77777777">
            <w:pPr>
              <w:pStyle w:val="TableText"/>
              <w:spacing w:after="0"/>
            </w:pPr>
            <w:r>
              <w:rPr>
                <w:rFonts w:ascii="Calibri" w:hAnsi="Calibri"/>
                <w:b/>
                <w:color w:val="1F2933"/>
                <w:sz w:val="16"/>
              </w:rPr>
              <w:t>Update cycle</w:t>
            </w:r>
          </w:p>
        </w:tc>
        <w:tc>
          <w:tcPr>
            <w:tcW w:w="3384" w:type="dxa"/>
            <w:tcBorders>
              <w:top w:val="single" w:color="D7DEE6" w:sz="4"/>
              <w:left w:val="single" w:color="D7DEE6" w:sz="4"/>
              <w:bottom w:val="single" w:color="D7DEE6" w:sz="4"/>
              <w:right w:val="single" w:color="D7DEE6" w:sz="4"/>
            </w:tcBorders>
          </w:tcPr>
          <w:p w14:paraId="5EBC2473" wp14:textId="77777777">
            <w:pPr>
              <w:pStyle w:val="TableText"/>
              <w:spacing w:after="0"/>
            </w:pPr>
            <w:r>
              <w:rPr>
                <w:rFonts w:ascii="Calibri" w:hAnsi="Calibri"/>
                <w:b w:val="0"/>
                <w:color w:val="1F2933"/>
                <w:sz w:val="16"/>
              </w:rPr>
              <w:t>The published work is reviewed for changes, corrections and performance.</w:t>
            </w:r>
          </w:p>
        </w:tc>
        <w:tc>
          <w:tcPr>
            <w:tcW w:w="2232" w:type="dxa"/>
            <w:tcBorders>
              <w:top w:val="single" w:color="D7DEE6" w:sz="4"/>
              <w:left w:val="single" w:color="D7DEE6" w:sz="4"/>
              <w:bottom w:val="single" w:color="D7DEE6" w:sz="4"/>
              <w:right w:val="single" w:color="D7DEE6" w:sz="4"/>
            </w:tcBorders>
          </w:tcPr>
          <w:p w14:paraId="7AB5E901" wp14:textId="77777777">
            <w:pPr>
              <w:pStyle w:val="TableText"/>
              <w:spacing w:after="0"/>
            </w:pPr>
            <w:r>
              <w:rPr>
                <w:rFonts w:ascii="Calibri" w:hAnsi="Calibri"/>
                <w:b w:val="0"/>
                <w:color w:val="1F2933"/>
                <w:sz w:val="16"/>
              </w:rPr>
              <w:t>Patch, annotate, republish or leave unchanged.</w:t>
            </w:r>
          </w:p>
        </w:tc>
        <w:tc>
          <w:tcPr>
            <w:tcW w:w="2016" w:type="dxa"/>
            <w:tcBorders>
              <w:top w:val="single" w:color="D7DEE6" w:sz="4"/>
              <w:left w:val="single" w:color="D7DEE6" w:sz="4"/>
              <w:bottom w:val="single" w:color="D7DEE6" w:sz="4"/>
              <w:right w:val="single" w:color="D7DEE6" w:sz="4"/>
            </w:tcBorders>
          </w:tcPr>
          <w:p w14:paraId="09EBE24F" wp14:textId="77777777">
            <w:pPr>
              <w:pStyle w:val="TableText"/>
              <w:spacing w:after="0"/>
            </w:pPr>
            <w:r>
              <w:rPr>
                <w:rFonts w:ascii="Calibri" w:hAnsi="Calibri"/>
                <w:b w:val="0"/>
                <w:color w:val="1F2933"/>
                <w:sz w:val="16"/>
              </w:rPr>
              <w:t>Update note, changed hash and next review date.</w:t>
            </w:r>
          </w:p>
        </w:tc>
      </w:tr>
    </w:tbl>
    <w:p xmlns:wp14="http://schemas.microsoft.com/office/word/2010/wordml" w14:paraId="02EB378F" wp14:textId="77777777">
      <w:pPr>
        <w:spacing w:after="20"/>
      </w:pPr>
    </w:p>
    <w:p xmlns:wp14="http://schemas.microsoft.com/office/word/2010/wordml" w14:paraId="4AE37278" wp14:textId="77777777">
      <w:pPr>
        <w:pStyle w:val="Heading2"/>
      </w:pPr>
      <w:r>
        <w:t>Non-negotiable principles</w:t>
      </w:r>
    </w:p>
    <w:p xmlns:wp14="http://schemas.microsoft.com/office/word/2010/wordml" w14:paraId="25C03EF1" wp14:textId="77777777">
      <w:pPr>
        <w:spacing w:after="80" w:line="300" w:lineRule="auto"/>
        <w:numPr>
          <w:ilvl w:val="0"/>
          <w:numId w:val="10"/>
        </w:numPr>
      </w:pPr>
      <w:r>
        <w:rPr>
          <w:rFonts w:ascii="Calibri" w:hAnsi="Calibri"/>
          <w:color w:val="1F2933"/>
        </w:rPr>
        <w:t>Preserve originals. Work from dated, non-overwriting derivatives; never treat a polished filename as authority.</w:t>
      </w:r>
    </w:p>
    <w:p xmlns:wp14="http://schemas.microsoft.com/office/word/2010/wordml" w14:paraId="5625F302" wp14:textId="77777777">
      <w:pPr>
        <w:spacing w:after="80" w:line="300" w:lineRule="auto"/>
        <w:numPr>
          <w:ilvl w:val="0"/>
          <w:numId w:val="10"/>
        </w:numPr>
      </w:pPr>
      <w:r>
        <w:rPr>
          <w:rFonts w:ascii="Calibri" w:hAnsi="Calibri"/>
          <w:color w:val="1F2933"/>
        </w:rPr>
        <w:t>Separate source, production and public layers. A manuscript, PDF render, video export, social monitoring record and website object are different artifacts with different gates.</w:t>
      </w:r>
    </w:p>
    <w:p xmlns:wp14="http://schemas.microsoft.com/office/word/2010/wordml" w14:paraId="0897693E" wp14:textId="77777777">
      <w:pPr>
        <w:spacing w:after="80" w:line="300" w:lineRule="auto"/>
        <w:numPr>
          <w:ilvl w:val="0"/>
          <w:numId w:val="10"/>
        </w:numPr>
      </w:pPr>
      <w:r>
        <w:rPr>
          <w:rFonts w:ascii="Calibri" w:hAnsi="Calibri"/>
          <w:color w:val="1F2933"/>
        </w:rPr>
        <w:t>Prefer explicit uncertainty to confident completion. Use missing, conflicting, pending, unverified or owner-verification-required when evidence is incomplete.</w:t>
      </w:r>
    </w:p>
    <w:p xmlns:wp14="http://schemas.microsoft.com/office/word/2010/wordml" w14:paraId="41C3FD38" wp14:textId="77777777">
      <w:pPr>
        <w:spacing w:after="80" w:line="300" w:lineRule="auto"/>
        <w:numPr>
          <w:ilvl w:val="0"/>
          <w:numId w:val="10"/>
        </w:numPr>
      </w:pPr>
      <w:r>
        <w:rPr>
          <w:rFonts w:ascii="Calibri" w:hAnsi="Calibri"/>
          <w:color w:val="1F2933"/>
        </w:rPr>
        <w:t>Make the smallest public claim supported by the strongest available evidence. Narrow a web adaptation rather than carrying forward unsupported breadth.</w:t>
      </w:r>
    </w:p>
    <w:p xmlns:wp14="http://schemas.microsoft.com/office/word/2010/wordml" w14:paraId="48341BC9" wp14:textId="77777777">
      <w:pPr>
        <w:spacing w:after="80" w:line="300" w:lineRule="auto"/>
        <w:numPr>
          <w:ilvl w:val="0"/>
          <w:numId w:val="10"/>
        </w:numPr>
      </w:pPr>
      <w:r>
        <w:rPr>
          <w:rFonts w:ascii="Calibri" w:hAnsi="Calibri"/>
          <w:color w:val="1F2933"/>
        </w:rPr>
        <w:t>Treat technical success as technical success. A green build, open PR, ready Preview, saved variable, submitted sitemap or indexed URL is not editorial approval.</w:t>
      </w:r>
    </w:p>
    <w:p xmlns:wp14="http://schemas.microsoft.com/office/word/2010/wordml" w14:paraId="4C8F4ECD" wp14:textId="77777777">
      <w:pPr>
        <w:spacing w:after="80" w:line="300" w:lineRule="auto"/>
        <w:numPr>
          <w:ilvl w:val="0"/>
          <w:numId w:val="10"/>
        </w:numPr>
      </w:pPr>
      <w:r>
        <w:rPr>
          <w:rFonts w:ascii="Calibri" w:hAnsi="Calibri"/>
          <w:color w:val="1F2933"/>
        </w:rPr>
        <w:t>Keep the publication broad and durable. Political, historical, institutional, scientific, technological and labor themes may coexist; legacy disputes and private records must not define the homepage.</w:t>
      </w:r>
    </w:p>
    <w:p xmlns:wp14="http://schemas.microsoft.com/office/word/2010/wordml" w14:paraId="06832910" wp14:textId="77777777">
      <w:pPr>
        <w:pStyle w:val="Heading1"/>
      </w:pPr>
      <w:r>
        <w:t>2. The permanent publication workflow</w:t>
      </w:r>
    </w:p>
    <w:p xmlns:wp14="http://schemas.microsoft.com/office/word/2010/wordml" w14:paraId="7FCBF97C" wp14:textId="77777777">
      <w:pPr/>
      <w:r>
        <w:rPr>
          <w:rFonts w:ascii="Calibri" w:hAnsi="Calibri"/>
          <w:color w:val="1F2933"/>
        </w:rPr>
        <w:t>Every article follows the same stateful path. A later stage cannot repair an earlier missing gate. If a required record is absent, the item returns to Yellow or remains blocked. The order below is the operating contract:</w:t>
      </w: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3895C037" wp14:textId="77777777">
        <w:tc>
          <w:tcPr>
            <w:tcW w:w="9360" w:type="dxa"/>
            <w:tcMar>
              <w:top w:w="80" w:type="dxa"/>
              <w:start w:w="120" w:type="dxa"/>
              <w:bottom w:w="80" w:type="dxa"/>
              <w:end w:w="120" w:type="dxa"/>
            </w:tcMar>
            <w:vAlign w:val="center"/>
            <w:shd w:val="clear" w:fill="EAF2F8"/>
            <w:tcBorders>
              <w:top w:val="single" w:color="C9D3DE" w:sz="6"/>
              <w:left w:val="single" w:color="2E74B5" w:sz="12"/>
              <w:bottom w:val="single" w:color="C9D3DE" w:sz="6"/>
              <w:right w:val="single" w:color="C9D3DE" w:sz="6"/>
            </w:tcBorders>
          </w:tcPr>
          <w:p w14:paraId="461F5075" wp14:textId="77777777">
            <w:pPr>
              <w:spacing w:after="0"/>
            </w:pPr>
            <w:r>
              <w:rPr>
                <w:rFonts w:ascii="Calibri" w:hAnsi="Calibri"/>
                <w:b/>
                <w:color w:val="2E74B5"/>
                <w:sz w:val="20"/>
              </w:rPr>
              <w:t xml:space="preserve">WORKFLOW  </w:t>
            </w:r>
            <w:r>
              <w:rPr>
                <w:rFonts w:ascii="Calibri" w:hAnsi="Calibri"/>
                <w:color w:val="1F2933"/>
                <w:sz w:val="20"/>
              </w:rPr>
              <w:t>Research/archive → controller selection → source verification → rights/privacy review → Yellow → Green candidate → human approval → web adaptation → Website Feed/approved → structured validation → GitHub PR → CI → Vercel Preview → human review → production → sitemap → Search Console → article analytics → long-form video → Shorts/Reels → social distribution → performance review → article update cycle.</w:t>
            </w:r>
          </w:p>
        </w:tc>
      </w:tr>
    </w:tbl>
    <w:p xmlns:wp14="http://schemas.microsoft.com/office/word/2010/wordml" w14:paraId="6A05A809" wp14:textId="77777777">
      <w:pPr>
        <w:spacing w:after="20"/>
      </w:pPr>
    </w:p>
    <w:tbl>
      <w:tblPr>
        <w:tblStyle w:val="TableGrid"/>
        <w:tblW w:w="9361" w:type="dxa"/>
        <w:jc w:val="left"/>
        <w:tblLayout w:type="fixed"/>
        <w:tblLook w:val="04A0" w:firstRow="1" w:lastRow="0" w:firstColumn="1" w:lastColumn="0" w:noHBand="0" w:noVBand="1"/>
        <w:tblInd w:w="120" w:type="dxa"/>
      </w:tblPr>
      <w:tblGrid>
        <w:gridCol w:w="490"/>
        <w:gridCol w:w="1901"/>
        <w:gridCol w:w="1656"/>
        <w:gridCol w:w="2952"/>
        <w:gridCol w:w="2362"/>
      </w:tblGrid>
      <w:tr xmlns:wp14="http://schemas.microsoft.com/office/word/2010/wordml" w14:paraId="33FCD32E" wp14:textId="77777777">
        <w:trPr>
          <w:tblHeader w:val="true"/>
          <w:cantSplit/>
        </w:trPr>
        <w:tc>
          <w:tcPr>
            <w:tcW w:w="490"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5AFC7B24" wp14:textId="77777777">
            <w:pPr>
              <w:pStyle w:val="TableHeader"/>
              <w:spacing w:after="0"/>
            </w:pPr>
            <w:r>
              <w:rPr>
                <w:rFonts w:ascii="Calibri" w:hAnsi="Calibri"/>
                <w:b/>
                <w:color w:val="0B2545"/>
                <w:sz w:val="15"/>
              </w:rPr>
              <w:t>#</w:t>
            </w:r>
          </w:p>
        </w:tc>
        <w:tc>
          <w:tcPr>
            <w:tcW w:w="1901"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1FE7A217" wp14:textId="77777777">
            <w:pPr>
              <w:pStyle w:val="TableHeader"/>
              <w:spacing w:after="0"/>
            </w:pPr>
            <w:r>
              <w:rPr>
                <w:rFonts w:ascii="Calibri" w:hAnsi="Calibri"/>
                <w:b/>
                <w:color w:val="0B2545"/>
                <w:sz w:val="15"/>
              </w:rPr>
              <w:t>Stage</w:t>
            </w:r>
          </w:p>
        </w:tc>
        <w:tc>
          <w:tcPr>
            <w:tcW w:w="1656"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468A569D" wp14:textId="77777777">
            <w:pPr>
              <w:pStyle w:val="TableHeader"/>
              <w:spacing w:after="0"/>
            </w:pPr>
            <w:r>
              <w:rPr>
                <w:rFonts w:ascii="Calibri" w:hAnsi="Calibri"/>
                <w:b/>
                <w:color w:val="0B2545"/>
                <w:sz w:val="15"/>
              </w:rPr>
              <w:t>Owner</w:t>
            </w:r>
          </w:p>
        </w:tc>
        <w:tc>
          <w:tcPr>
            <w:tcW w:w="295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3872F5A6" wp14:textId="77777777">
            <w:pPr>
              <w:pStyle w:val="TableHeader"/>
              <w:spacing w:after="0"/>
            </w:pPr>
            <w:r>
              <w:rPr>
                <w:rFonts w:ascii="Calibri" w:hAnsi="Calibri"/>
                <w:b/>
                <w:color w:val="0B2545"/>
                <w:sz w:val="15"/>
              </w:rPr>
              <w:t>Required record</w:t>
            </w:r>
          </w:p>
        </w:tc>
        <w:tc>
          <w:tcPr>
            <w:tcW w:w="236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18124D69" wp14:textId="77777777">
            <w:pPr>
              <w:pStyle w:val="TableHeader"/>
              <w:spacing w:after="0"/>
            </w:pPr>
            <w:r>
              <w:rPr>
                <w:rFonts w:ascii="Calibri" w:hAnsi="Calibri"/>
                <w:b/>
                <w:color w:val="0B2545"/>
                <w:sz w:val="15"/>
              </w:rPr>
              <w:t>Hard stop</w:t>
            </w:r>
          </w:p>
        </w:tc>
      </w:tr>
      <w:tr xmlns:wp14="http://schemas.microsoft.com/office/word/2010/wordml" w14:paraId="741B197B"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5B4507BE" wp14:textId="77777777">
            <w:pPr>
              <w:pStyle w:val="TableText"/>
              <w:spacing w:after="0"/>
            </w:pPr>
            <w:r>
              <w:rPr>
                <w:rFonts w:ascii="Calibri" w:hAnsi="Calibri"/>
                <w:b/>
                <w:color w:val="1F2933"/>
                <w:sz w:val="15"/>
              </w:rPr>
              <w:t>01</w:t>
            </w:r>
          </w:p>
        </w:tc>
        <w:tc>
          <w:tcPr>
            <w:tcW w:w="1901" w:type="dxa"/>
            <w:tcBorders>
              <w:top w:val="single" w:color="D7DEE6" w:sz="4"/>
              <w:left w:val="single" w:color="D7DEE6" w:sz="4"/>
              <w:bottom w:val="single" w:color="D7DEE6" w:sz="4"/>
              <w:right w:val="single" w:color="D7DEE6" w:sz="4"/>
            </w:tcBorders>
          </w:tcPr>
          <w:p w14:paraId="5F936719" wp14:textId="77777777">
            <w:pPr>
              <w:pStyle w:val="TableText"/>
              <w:spacing w:after="0"/>
            </w:pPr>
            <w:r>
              <w:rPr>
                <w:rFonts w:ascii="Calibri" w:hAnsi="Calibri"/>
                <w:b w:val="0"/>
                <w:color w:val="1F2933"/>
                <w:sz w:val="15"/>
              </w:rPr>
              <w:t>Research / archive intake</w:t>
            </w:r>
          </w:p>
        </w:tc>
        <w:tc>
          <w:tcPr>
            <w:tcW w:w="1656" w:type="dxa"/>
            <w:tcBorders>
              <w:top w:val="single" w:color="D7DEE6" w:sz="4"/>
              <w:left w:val="single" w:color="D7DEE6" w:sz="4"/>
              <w:bottom w:val="single" w:color="D7DEE6" w:sz="4"/>
              <w:right w:val="single" w:color="D7DEE6" w:sz="4"/>
            </w:tcBorders>
          </w:tcPr>
          <w:p w14:paraId="06100BC5" wp14:textId="77777777">
            <w:pPr>
              <w:pStyle w:val="TableText"/>
              <w:spacing w:after="0"/>
            </w:pPr>
            <w:r>
              <w:rPr>
                <w:rFonts w:ascii="Calibri" w:hAnsi="Calibri"/>
                <w:b w:val="0"/>
                <w:color w:val="1F2933"/>
                <w:sz w:val="15"/>
              </w:rPr>
              <w:t>Researcher + ChatGPT</w:t>
            </w:r>
          </w:p>
        </w:tc>
        <w:tc>
          <w:tcPr>
            <w:tcW w:w="2952" w:type="dxa"/>
            <w:tcBorders>
              <w:top w:val="single" w:color="D7DEE6" w:sz="4"/>
              <w:left w:val="single" w:color="D7DEE6" w:sz="4"/>
              <w:bottom w:val="single" w:color="D7DEE6" w:sz="4"/>
              <w:right w:val="single" w:color="D7DEE6" w:sz="4"/>
            </w:tcBorders>
          </w:tcPr>
          <w:p w14:paraId="5FE57C90" wp14:textId="77777777">
            <w:pPr>
              <w:pStyle w:val="TableText"/>
              <w:spacing w:after="0"/>
            </w:pPr>
            <w:r>
              <w:rPr>
                <w:rFonts w:ascii="Calibri" w:hAnsi="Calibri"/>
                <w:b w:val="0"/>
                <w:color w:val="1F2933"/>
                <w:sz w:val="15"/>
              </w:rPr>
              <w:t>A bounded research brief, archive path, topic, intended public category and uncertainty note.</w:t>
            </w:r>
          </w:p>
        </w:tc>
        <w:tc>
          <w:tcPr>
            <w:tcW w:w="2362" w:type="dxa"/>
            <w:tcBorders>
              <w:top w:val="single" w:color="D7DEE6" w:sz="4"/>
              <w:left w:val="single" w:color="D7DEE6" w:sz="4"/>
              <w:bottom w:val="single" w:color="D7DEE6" w:sz="4"/>
              <w:right w:val="single" w:color="D7DEE6" w:sz="4"/>
            </w:tcBorders>
          </w:tcPr>
          <w:p w14:paraId="5F10EAAE" wp14:textId="77777777">
            <w:pPr>
              <w:pStyle w:val="TableText"/>
              <w:spacing w:after="0"/>
            </w:pPr>
            <w:r>
              <w:rPr>
                <w:rFonts w:ascii="Calibri" w:hAnsi="Calibri"/>
                <w:b w:val="0"/>
                <w:color w:val="1F2933"/>
                <w:sz w:val="15"/>
              </w:rPr>
              <w:t>The source boundary is unclear, the material is private/evidentiary, or the item is being selected from a generated/recovered/duplicate folder.</w:t>
            </w:r>
          </w:p>
        </w:tc>
      </w:tr>
      <w:tr xmlns:wp14="http://schemas.microsoft.com/office/word/2010/wordml" w14:paraId="06DF02BF"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385FFFD4" wp14:textId="77777777">
            <w:pPr>
              <w:pStyle w:val="TableText"/>
              <w:spacing w:after="0"/>
            </w:pPr>
            <w:r>
              <w:rPr>
                <w:rFonts w:ascii="Calibri" w:hAnsi="Calibri"/>
                <w:b/>
                <w:color w:val="1F2933"/>
                <w:sz w:val="15"/>
              </w:rPr>
              <w:t>02</w:t>
            </w:r>
          </w:p>
        </w:tc>
        <w:tc>
          <w:tcPr>
            <w:tcW w:w="1901" w:type="dxa"/>
            <w:tcBorders>
              <w:top w:val="single" w:color="D7DEE6" w:sz="4"/>
              <w:left w:val="single" w:color="D7DEE6" w:sz="4"/>
              <w:bottom w:val="single" w:color="D7DEE6" w:sz="4"/>
              <w:right w:val="single" w:color="D7DEE6" w:sz="4"/>
            </w:tcBorders>
          </w:tcPr>
          <w:p w14:paraId="7AA6AE24" wp14:textId="77777777">
            <w:pPr>
              <w:pStyle w:val="TableText"/>
              <w:spacing w:after="0"/>
            </w:pPr>
            <w:r>
              <w:rPr>
                <w:rFonts w:ascii="Calibri" w:hAnsi="Calibri"/>
                <w:b w:val="0"/>
                <w:color w:val="1F2933"/>
                <w:sz w:val="15"/>
              </w:rPr>
              <w:t>Controller selection</w:t>
            </w:r>
          </w:p>
        </w:tc>
        <w:tc>
          <w:tcPr>
            <w:tcW w:w="1656" w:type="dxa"/>
            <w:tcBorders>
              <w:top w:val="single" w:color="D7DEE6" w:sz="4"/>
              <w:left w:val="single" w:color="D7DEE6" w:sz="4"/>
              <w:bottom w:val="single" w:color="D7DEE6" w:sz="4"/>
              <w:right w:val="single" w:color="D7DEE6" w:sz="4"/>
            </w:tcBorders>
          </w:tcPr>
          <w:p w14:paraId="3052611C" wp14:textId="77777777">
            <w:pPr>
              <w:pStyle w:val="TableText"/>
              <w:spacing w:after="0"/>
            </w:pPr>
            <w:r>
              <w:rPr>
                <w:rFonts w:ascii="Calibri" w:hAnsi="Calibri"/>
                <w:b w:val="0"/>
                <w:color w:val="1F2933"/>
                <w:sz w:val="15"/>
              </w:rPr>
              <w:t>Researcher + Codex</w:t>
            </w:r>
          </w:p>
        </w:tc>
        <w:tc>
          <w:tcPr>
            <w:tcW w:w="2952" w:type="dxa"/>
            <w:tcBorders>
              <w:top w:val="single" w:color="D7DEE6" w:sz="4"/>
              <w:left w:val="single" w:color="D7DEE6" w:sz="4"/>
              <w:bottom w:val="single" w:color="D7DEE6" w:sz="4"/>
              <w:right w:val="single" w:color="D7DEE6" w:sz="4"/>
            </w:tcBorders>
          </w:tcPr>
          <w:p w14:paraId="66A66F65" wp14:textId="77777777">
            <w:pPr>
              <w:pStyle w:val="TableText"/>
              <w:spacing w:after="0"/>
            </w:pPr>
            <w:r>
              <w:rPr>
                <w:rFonts w:ascii="Calibri" w:hAnsi="Calibri"/>
                <w:b w:val="0"/>
                <w:color w:val="1F2933"/>
                <w:sz w:val="15"/>
              </w:rPr>
              <w:t>One exact controller path, date, version family, duplicate group and superseded-version note.</w:t>
            </w:r>
          </w:p>
        </w:tc>
        <w:tc>
          <w:tcPr>
            <w:tcW w:w="2362" w:type="dxa"/>
            <w:tcBorders>
              <w:top w:val="single" w:color="D7DEE6" w:sz="4"/>
              <w:left w:val="single" w:color="D7DEE6" w:sz="4"/>
              <w:bottom w:val="single" w:color="D7DEE6" w:sz="4"/>
              <w:right w:val="single" w:color="D7DEE6" w:sz="4"/>
            </w:tcBorders>
          </w:tcPr>
          <w:p w14:paraId="35B8E836" wp14:textId="77777777">
            <w:pPr>
              <w:pStyle w:val="TableText"/>
              <w:spacing w:after="0"/>
            </w:pPr>
            <w:r>
              <w:rPr>
                <w:rFonts w:ascii="Calibri" w:hAnsi="Calibri"/>
                <w:b w:val="0"/>
                <w:color w:val="1F2933"/>
                <w:sz w:val="15"/>
              </w:rPr>
              <w:t>Authority depends only on Final/Latest/Verified/SSRN-ready labels, or hashes/content conflict.</w:t>
            </w:r>
          </w:p>
        </w:tc>
      </w:tr>
      <w:tr xmlns:wp14="http://schemas.microsoft.com/office/word/2010/wordml" w14:paraId="681E411A"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2953FD37" wp14:textId="77777777">
            <w:pPr>
              <w:pStyle w:val="TableText"/>
              <w:spacing w:after="0"/>
            </w:pPr>
            <w:r>
              <w:rPr>
                <w:rFonts w:ascii="Calibri" w:hAnsi="Calibri"/>
                <w:b/>
                <w:color w:val="1F2933"/>
                <w:sz w:val="15"/>
              </w:rPr>
              <w:t>03</w:t>
            </w:r>
          </w:p>
        </w:tc>
        <w:tc>
          <w:tcPr>
            <w:tcW w:w="1901" w:type="dxa"/>
            <w:tcBorders>
              <w:top w:val="single" w:color="D7DEE6" w:sz="4"/>
              <w:left w:val="single" w:color="D7DEE6" w:sz="4"/>
              <w:bottom w:val="single" w:color="D7DEE6" w:sz="4"/>
              <w:right w:val="single" w:color="D7DEE6" w:sz="4"/>
            </w:tcBorders>
          </w:tcPr>
          <w:p w14:paraId="76CB0B40" wp14:textId="77777777">
            <w:pPr>
              <w:pStyle w:val="TableText"/>
              <w:spacing w:after="0"/>
            </w:pPr>
            <w:r>
              <w:rPr>
                <w:rFonts w:ascii="Calibri" w:hAnsi="Calibri"/>
                <w:b w:val="0"/>
                <w:color w:val="1F2933"/>
                <w:sz w:val="15"/>
              </w:rPr>
              <w:t>Source verification</w:t>
            </w:r>
          </w:p>
        </w:tc>
        <w:tc>
          <w:tcPr>
            <w:tcW w:w="1656" w:type="dxa"/>
            <w:tcBorders>
              <w:top w:val="single" w:color="D7DEE6" w:sz="4"/>
              <w:left w:val="single" w:color="D7DEE6" w:sz="4"/>
              <w:bottom w:val="single" w:color="D7DEE6" w:sz="4"/>
              <w:right w:val="single" w:color="D7DEE6" w:sz="4"/>
            </w:tcBorders>
          </w:tcPr>
          <w:p w14:paraId="4D139477" wp14:textId="77777777">
            <w:pPr>
              <w:pStyle w:val="TableText"/>
              <w:spacing w:after="0"/>
            </w:pPr>
            <w:r>
              <w:rPr>
                <w:rFonts w:ascii="Calibri" w:hAnsi="Calibri"/>
                <w:b w:val="0"/>
                <w:color w:val="1F2933"/>
                <w:sz w:val="15"/>
              </w:rPr>
              <w:t>Fact-checker + Claude red-team</w:t>
            </w:r>
          </w:p>
        </w:tc>
        <w:tc>
          <w:tcPr>
            <w:tcW w:w="2952" w:type="dxa"/>
            <w:tcBorders>
              <w:top w:val="single" w:color="D7DEE6" w:sz="4"/>
              <w:left w:val="single" w:color="D7DEE6" w:sz="4"/>
              <w:bottom w:val="single" w:color="D7DEE6" w:sz="4"/>
              <w:right w:val="single" w:color="D7DEE6" w:sz="4"/>
            </w:tcBorders>
          </w:tcPr>
          <w:p w14:paraId="305AF68A" wp14:textId="77777777">
            <w:pPr>
              <w:pStyle w:val="TableText"/>
              <w:spacing w:after="0"/>
            </w:pPr>
            <w:r>
              <w:rPr>
                <w:rFonts w:ascii="Calibri" w:hAnsi="Calibri"/>
                <w:b w:val="0"/>
                <w:color w:val="1F2933"/>
                <w:sz w:val="15"/>
              </w:rPr>
              <w:t>Claim/source/citation ledger separating fact, quotation, interpretation, forecast and advocacy.</w:t>
            </w:r>
          </w:p>
        </w:tc>
        <w:tc>
          <w:tcPr>
            <w:tcW w:w="2362" w:type="dxa"/>
            <w:tcBorders>
              <w:top w:val="single" w:color="D7DEE6" w:sz="4"/>
              <w:left w:val="single" w:color="D7DEE6" w:sz="4"/>
              <w:bottom w:val="single" w:color="D7DEE6" w:sz="4"/>
              <w:right w:val="single" w:color="D7DEE6" w:sz="4"/>
            </w:tcBorders>
          </w:tcPr>
          <w:p w14:paraId="1A6D3283" wp14:textId="77777777">
            <w:pPr>
              <w:pStyle w:val="TableText"/>
              <w:spacing w:after="0"/>
            </w:pPr>
            <w:r>
              <w:rPr>
                <w:rFonts w:ascii="Calibri" w:hAnsi="Calibri"/>
                <w:b w:val="0"/>
                <w:color w:val="1F2933"/>
                <w:sz w:val="15"/>
              </w:rPr>
              <w:t>A material claim is unsupported, stale, falsely universal, or a quotation/number cannot be rechecked.</w:t>
            </w:r>
          </w:p>
        </w:tc>
      </w:tr>
      <w:tr xmlns:wp14="http://schemas.microsoft.com/office/word/2010/wordml" w14:paraId="1FC2B5D3"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5464B667" wp14:textId="77777777">
            <w:pPr>
              <w:pStyle w:val="TableText"/>
              <w:spacing w:after="0"/>
            </w:pPr>
            <w:r>
              <w:rPr>
                <w:rFonts w:ascii="Calibri" w:hAnsi="Calibri"/>
                <w:b/>
                <w:color w:val="1F2933"/>
                <w:sz w:val="15"/>
              </w:rPr>
              <w:t>04</w:t>
            </w:r>
          </w:p>
        </w:tc>
        <w:tc>
          <w:tcPr>
            <w:tcW w:w="1901" w:type="dxa"/>
            <w:tcBorders>
              <w:top w:val="single" w:color="D7DEE6" w:sz="4"/>
              <w:left w:val="single" w:color="D7DEE6" w:sz="4"/>
              <w:bottom w:val="single" w:color="D7DEE6" w:sz="4"/>
              <w:right w:val="single" w:color="D7DEE6" w:sz="4"/>
            </w:tcBorders>
          </w:tcPr>
          <w:p w14:paraId="69861779" wp14:textId="77777777">
            <w:pPr>
              <w:pStyle w:val="TableText"/>
              <w:spacing w:after="0"/>
            </w:pPr>
            <w:r>
              <w:rPr>
                <w:rFonts w:ascii="Calibri" w:hAnsi="Calibri"/>
                <w:b w:val="0"/>
                <w:color w:val="1F2933"/>
                <w:sz w:val="15"/>
              </w:rPr>
              <w:t>Rights / privacy review</w:t>
            </w:r>
          </w:p>
        </w:tc>
        <w:tc>
          <w:tcPr>
            <w:tcW w:w="1656" w:type="dxa"/>
            <w:tcBorders>
              <w:top w:val="single" w:color="D7DEE6" w:sz="4"/>
              <w:left w:val="single" w:color="D7DEE6" w:sz="4"/>
              <w:bottom w:val="single" w:color="D7DEE6" w:sz="4"/>
              <w:right w:val="single" w:color="D7DEE6" w:sz="4"/>
            </w:tcBorders>
          </w:tcPr>
          <w:p w14:paraId="606988EC" wp14:textId="77777777">
            <w:pPr>
              <w:pStyle w:val="TableText"/>
              <w:spacing w:after="0"/>
            </w:pPr>
            <w:r>
              <w:rPr>
                <w:rFonts w:ascii="Calibri" w:hAnsi="Calibri"/>
                <w:b w:val="0"/>
                <w:color w:val="1F2933"/>
                <w:sz w:val="15"/>
              </w:rPr>
              <w:t>Owner + researcher/fact-checker</w:t>
            </w:r>
          </w:p>
        </w:tc>
        <w:tc>
          <w:tcPr>
            <w:tcW w:w="2952" w:type="dxa"/>
            <w:tcBorders>
              <w:top w:val="single" w:color="D7DEE6" w:sz="4"/>
              <w:left w:val="single" w:color="D7DEE6" w:sz="4"/>
              <w:bottom w:val="single" w:color="D7DEE6" w:sz="4"/>
              <w:right w:val="single" w:color="D7DEE6" w:sz="4"/>
            </w:tcBorders>
          </w:tcPr>
          <w:p w14:paraId="5CE1377C" wp14:textId="77777777">
            <w:pPr>
              <w:pStyle w:val="TableText"/>
              <w:spacing w:after="0"/>
            </w:pPr>
            <w:r>
              <w:rPr>
                <w:rFonts w:ascii="Calibri" w:hAnsi="Calibri"/>
                <w:b w:val="0"/>
                <w:color w:val="1F2933"/>
                <w:sz w:val="15"/>
              </w:rPr>
              <w:t>Rights/provenance record, privacy classification, legal-risk notes and excluded-material log.</w:t>
            </w:r>
          </w:p>
        </w:tc>
        <w:tc>
          <w:tcPr>
            <w:tcW w:w="2362" w:type="dxa"/>
            <w:tcBorders>
              <w:top w:val="single" w:color="D7DEE6" w:sz="4"/>
              <w:left w:val="single" w:color="D7DEE6" w:sz="4"/>
              <w:bottom w:val="single" w:color="D7DEE6" w:sz="4"/>
              <w:right w:val="single" w:color="D7DEE6" w:sz="4"/>
            </w:tcBorders>
          </w:tcPr>
          <w:p w14:paraId="4BCE4B17" wp14:textId="77777777">
            <w:pPr>
              <w:pStyle w:val="TableText"/>
              <w:spacing w:after="0"/>
            </w:pPr>
            <w:r>
              <w:rPr>
                <w:rFonts w:ascii="Calibri" w:hAnsi="Calibri"/>
                <w:b w:val="0"/>
                <w:color w:val="1F2933"/>
                <w:sz w:val="15"/>
              </w:rPr>
              <w:t>Permission, license, authorship, personal-data minimization or evidentiary status is unresolved.</w:t>
            </w:r>
          </w:p>
        </w:tc>
      </w:tr>
      <w:tr xmlns:wp14="http://schemas.microsoft.com/office/word/2010/wordml" w14:paraId="5E1BD03D"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1569879C" wp14:textId="77777777">
            <w:pPr>
              <w:pStyle w:val="TableText"/>
              <w:spacing w:after="0"/>
            </w:pPr>
            <w:r>
              <w:rPr>
                <w:rFonts w:ascii="Calibri" w:hAnsi="Calibri"/>
                <w:b/>
                <w:color w:val="1F2933"/>
                <w:sz w:val="15"/>
              </w:rPr>
              <w:t>05</w:t>
            </w:r>
          </w:p>
        </w:tc>
        <w:tc>
          <w:tcPr>
            <w:tcW w:w="1901" w:type="dxa"/>
            <w:tcBorders>
              <w:top w:val="single" w:color="D7DEE6" w:sz="4"/>
              <w:left w:val="single" w:color="D7DEE6" w:sz="4"/>
              <w:bottom w:val="single" w:color="D7DEE6" w:sz="4"/>
              <w:right w:val="single" w:color="D7DEE6" w:sz="4"/>
            </w:tcBorders>
          </w:tcPr>
          <w:p w14:paraId="106EB909" wp14:textId="77777777">
            <w:pPr>
              <w:pStyle w:val="TableText"/>
              <w:spacing w:after="0"/>
            </w:pPr>
            <w:r>
              <w:rPr>
                <w:rFonts w:ascii="Calibri" w:hAnsi="Calibri"/>
                <w:b w:val="0"/>
                <w:color w:val="1F2933"/>
                <w:sz w:val="15"/>
              </w:rPr>
              <w:t>Yellow</w:t>
            </w:r>
          </w:p>
        </w:tc>
        <w:tc>
          <w:tcPr>
            <w:tcW w:w="1656" w:type="dxa"/>
            <w:tcBorders>
              <w:top w:val="single" w:color="D7DEE6" w:sz="4"/>
              <w:left w:val="single" w:color="D7DEE6" w:sz="4"/>
              <w:bottom w:val="single" w:color="D7DEE6" w:sz="4"/>
              <w:right w:val="single" w:color="D7DEE6" w:sz="4"/>
            </w:tcBorders>
          </w:tcPr>
          <w:p w14:paraId="463428C2" wp14:textId="77777777">
            <w:pPr>
              <w:pStyle w:val="TableText"/>
              <w:spacing w:after="0"/>
            </w:pPr>
            <w:r>
              <w:rPr>
                <w:rFonts w:ascii="Calibri" w:hAnsi="Calibri"/>
                <w:b w:val="0"/>
                <w:color w:val="1F2933"/>
                <w:sz w:val="15"/>
              </w:rPr>
              <w:t>Editor-in-chief</w:t>
            </w:r>
          </w:p>
        </w:tc>
        <w:tc>
          <w:tcPr>
            <w:tcW w:w="2952" w:type="dxa"/>
            <w:tcBorders>
              <w:top w:val="single" w:color="D7DEE6" w:sz="4"/>
              <w:left w:val="single" w:color="D7DEE6" w:sz="4"/>
              <w:bottom w:val="single" w:color="D7DEE6" w:sz="4"/>
              <w:right w:val="single" w:color="D7DEE6" w:sz="4"/>
            </w:tcBorders>
          </w:tcPr>
          <w:p w14:paraId="184C71B1" wp14:textId="77777777">
            <w:pPr>
              <w:pStyle w:val="TableText"/>
              <w:spacing w:after="0"/>
            </w:pPr>
            <w:r>
              <w:rPr>
                <w:rFonts w:ascii="Calibri" w:hAnsi="Calibri"/>
                <w:b w:val="0"/>
                <w:color w:val="1F2933"/>
                <w:sz w:val="15"/>
              </w:rPr>
              <w:t>Named blockers and a review queue entry with a disposition owner.</w:t>
            </w:r>
          </w:p>
        </w:tc>
        <w:tc>
          <w:tcPr>
            <w:tcW w:w="2362" w:type="dxa"/>
            <w:tcBorders>
              <w:top w:val="single" w:color="D7DEE6" w:sz="4"/>
              <w:left w:val="single" w:color="D7DEE6" w:sz="4"/>
              <w:bottom w:val="single" w:color="D7DEE6" w:sz="4"/>
              <w:right w:val="single" w:color="D7DEE6" w:sz="4"/>
            </w:tcBorders>
          </w:tcPr>
          <w:p w14:paraId="5FC09C2F" wp14:textId="77777777">
            <w:pPr>
              <w:pStyle w:val="TableText"/>
              <w:spacing w:after="0"/>
            </w:pPr>
            <w:r>
              <w:rPr>
                <w:rFonts w:ascii="Calibri" w:hAnsi="Calibri"/>
                <w:b w:val="0"/>
                <w:color w:val="1F2933"/>
                <w:sz w:val="15"/>
              </w:rPr>
              <w:t>The item is represented as ready while any required blocker remains open.</w:t>
            </w:r>
          </w:p>
        </w:tc>
      </w:tr>
      <w:tr xmlns:wp14="http://schemas.microsoft.com/office/word/2010/wordml" w14:paraId="5AD0BE1A"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71931EE1" wp14:textId="77777777">
            <w:pPr>
              <w:pStyle w:val="TableText"/>
              <w:spacing w:after="0"/>
            </w:pPr>
            <w:r>
              <w:rPr>
                <w:rFonts w:ascii="Calibri" w:hAnsi="Calibri"/>
                <w:b/>
                <w:color w:val="1F2933"/>
                <w:sz w:val="15"/>
              </w:rPr>
              <w:t>06</w:t>
            </w:r>
          </w:p>
        </w:tc>
        <w:tc>
          <w:tcPr>
            <w:tcW w:w="1901" w:type="dxa"/>
            <w:tcBorders>
              <w:top w:val="single" w:color="D7DEE6" w:sz="4"/>
              <w:left w:val="single" w:color="D7DEE6" w:sz="4"/>
              <w:bottom w:val="single" w:color="D7DEE6" w:sz="4"/>
              <w:right w:val="single" w:color="D7DEE6" w:sz="4"/>
            </w:tcBorders>
          </w:tcPr>
          <w:p w14:paraId="6BC50B3B" wp14:textId="77777777">
            <w:pPr>
              <w:pStyle w:val="TableText"/>
              <w:spacing w:after="0"/>
            </w:pPr>
            <w:r>
              <w:rPr>
                <w:rFonts w:ascii="Calibri" w:hAnsi="Calibri"/>
                <w:b w:val="0"/>
                <w:color w:val="1F2933"/>
                <w:sz w:val="15"/>
              </w:rPr>
              <w:t>Green candidate</w:t>
            </w:r>
          </w:p>
        </w:tc>
        <w:tc>
          <w:tcPr>
            <w:tcW w:w="1656" w:type="dxa"/>
            <w:tcBorders>
              <w:top w:val="single" w:color="D7DEE6" w:sz="4"/>
              <w:left w:val="single" w:color="D7DEE6" w:sz="4"/>
              <w:bottom w:val="single" w:color="D7DEE6" w:sz="4"/>
              <w:right w:val="single" w:color="D7DEE6" w:sz="4"/>
            </w:tcBorders>
          </w:tcPr>
          <w:p w14:paraId="37E986C3" wp14:textId="77777777">
            <w:pPr>
              <w:pStyle w:val="TableText"/>
              <w:spacing w:after="0"/>
            </w:pPr>
            <w:r>
              <w:rPr>
                <w:rFonts w:ascii="Calibri" w:hAnsi="Calibri"/>
                <w:b w:val="0"/>
                <w:color w:val="1F2933"/>
                <w:sz w:val="15"/>
              </w:rPr>
              <w:t>Editor-in-chief + Codex</w:t>
            </w:r>
          </w:p>
        </w:tc>
        <w:tc>
          <w:tcPr>
            <w:tcW w:w="2952" w:type="dxa"/>
            <w:tcBorders>
              <w:top w:val="single" w:color="D7DEE6" w:sz="4"/>
              <w:left w:val="single" w:color="D7DEE6" w:sz="4"/>
              <w:bottom w:val="single" w:color="D7DEE6" w:sz="4"/>
              <w:right w:val="single" w:color="D7DEE6" w:sz="4"/>
            </w:tcBorders>
          </w:tcPr>
          <w:p w14:paraId="030FD5CC" wp14:textId="77777777">
            <w:pPr>
              <w:pStyle w:val="TableText"/>
              <w:spacing w:after="0"/>
            </w:pPr>
            <w:r>
              <w:rPr>
                <w:rFonts w:ascii="Calibri" w:hAnsi="Calibri"/>
                <w:b w:val="0"/>
                <w:color w:val="1F2933"/>
                <w:sz w:val="15"/>
              </w:rPr>
              <w:t>Bounded web draft, closed working gates, selected taxonomy and derivative plan.</w:t>
            </w:r>
          </w:p>
        </w:tc>
        <w:tc>
          <w:tcPr>
            <w:tcW w:w="2362" w:type="dxa"/>
            <w:tcBorders>
              <w:top w:val="single" w:color="D7DEE6" w:sz="4"/>
              <w:left w:val="single" w:color="D7DEE6" w:sz="4"/>
              <w:bottom w:val="single" w:color="D7DEE6" w:sz="4"/>
              <w:right w:val="single" w:color="D7DEE6" w:sz="4"/>
            </w:tcBorders>
          </w:tcPr>
          <w:p w14:paraId="046F40BC" wp14:textId="77777777">
            <w:pPr>
              <w:pStyle w:val="TableText"/>
              <w:spacing w:after="0"/>
            </w:pPr>
            <w:r>
              <w:rPr>
                <w:rFonts w:ascii="Calibri" w:hAnsi="Calibri"/>
                <w:b w:val="0"/>
                <w:color w:val="1F2933"/>
                <w:sz w:val="15"/>
              </w:rPr>
              <w:t>Green is treated as permission to publish, or the adaptation carries unresolved AI residue/placeholders.</w:t>
            </w:r>
          </w:p>
        </w:tc>
      </w:tr>
      <w:tr xmlns:wp14="http://schemas.microsoft.com/office/word/2010/wordml" w14:paraId="64E4CABE"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05988CCC" wp14:textId="77777777">
            <w:pPr>
              <w:pStyle w:val="TableText"/>
              <w:spacing w:after="0"/>
            </w:pPr>
            <w:r>
              <w:rPr>
                <w:rFonts w:ascii="Calibri" w:hAnsi="Calibri"/>
                <w:b/>
                <w:color w:val="1F2933"/>
                <w:sz w:val="15"/>
              </w:rPr>
              <w:t>07</w:t>
            </w:r>
          </w:p>
        </w:tc>
        <w:tc>
          <w:tcPr>
            <w:tcW w:w="1901" w:type="dxa"/>
            <w:tcBorders>
              <w:top w:val="single" w:color="D7DEE6" w:sz="4"/>
              <w:left w:val="single" w:color="D7DEE6" w:sz="4"/>
              <w:bottom w:val="single" w:color="D7DEE6" w:sz="4"/>
              <w:right w:val="single" w:color="D7DEE6" w:sz="4"/>
            </w:tcBorders>
          </w:tcPr>
          <w:p w14:paraId="2795DFD6" wp14:textId="77777777">
            <w:pPr>
              <w:pStyle w:val="TableText"/>
              <w:spacing w:after="0"/>
            </w:pPr>
            <w:r>
              <w:rPr>
                <w:rFonts w:ascii="Calibri" w:hAnsi="Calibri"/>
                <w:b w:val="0"/>
                <w:color w:val="1F2933"/>
                <w:sz w:val="15"/>
              </w:rPr>
              <w:t>Human approval</w:t>
            </w:r>
          </w:p>
        </w:tc>
        <w:tc>
          <w:tcPr>
            <w:tcW w:w="1656" w:type="dxa"/>
            <w:tcBorders>
              <w:top w:val="single" w:color="D7DEE6" w:sz="4"/>
              <w:left w:val="single" w:color="D7DEE6" w:sz="4"/>
              <w:bottom w:val="single" w:color="D7DEE6" w:sz="4"/>
              <w:right w:val="single" w:color="D7DEE6" w:sz="4"/>
            </w:tcBorders>
          </w:tcPr>
          <w:p w14:paraId="05458D09" wp14:textId="77777777">
            <w:pPr>
              <w:pStyle w:val="TableText"/>
              <w:spacing w:after="0"/>
            </w:pPr>
            <w:r>
              <w:rPr>
                <w:rFonts w:ascii="Calibri" w:hAnsi="Calibri"/>
                <w:b w:val="0"/>
                <w:color w:val="1F2933"/>
                <w:sz w:val="15"/>
              </w:rPr>
              <w:t>Owner / editor-in-chief</w:t>
            </w:r>
          </w:p>
        </w:tc>
        <w:tc>
          <w:tcPr>
            <w:tcW w:w="2952" w:type="dxa"/>
            <w:tcBorders>
              <w:top w:val="single" w:color="D7DEE6" w:sz="4"/>
              <w:left w:val="single" w:color="D7DEE6" w:sz="4"/>
              <w:bottom w:val="single" w:color="D7DEE6" w:sz="4"/>
              <w:right w:val="single" w:color="D7DEE6" w:sz="4"/>
            </w:tcBorders>
          </w:tcPr>
          <w:p w14:paraId="41E3DDE6" wp14:textId="77777777">
            <w:pPr>
              <w:pStyle w:val="TableText"/>
              <w:spacing w:after="0"/>
            </w:pPr>
            <w:r>
              <w:rPr>
                <w:rFonts w:ascii="Calibri" w:hAnsi="Calibri"/>
                <w:b w:val="0"/>
                <w:color w:val="1F2933"/>
                <w:sz w:val="15"/>
              </w:rPr>
              <w:t>Explicit release record naming the exact item, scope, date, approver and allowed outputs.</w:t>
            </w:r>
          </w:p>
        </w:tc>
        <w:tc>
          <w:tcPr>
            <w:tcW w:w="2362" w:type="dxa"/>
            <w:tcBorders>
              <w:top w:val="single" w:color="D7DEE6" w:sz="4"/>
              <w:left w:val="single" w:color="D7DEE6" w:sz="4"/>
              <w:bottom w:val="single" w:color="D7DEE6" w:sz="4"/>
              <w:right w:val="single" w:color="D7DEE6" w:sz="4"/>
            </w:tcBorders>
          </w:tcPr>
          <w:p w14:paraId="5B2FF949" wp14:textId="77777777">
            <w:pPr>
              <w:pStyle w:val="TableText"/>
              <w:spacing w:after="0"/>
            </w:pPr>
            <w:r>
              <w:rPr>
                <w:rFonts w:ascii="Calibri" w:hAnsi="Calibri"/>
                <w:b w:val="0"/>
                <w:color w:val="1F2933"/>
                <w:sz w:val="15"/>
              </w:rPr>
              <w:t>Approval is implied by a queue label, assistant recommendation, prior approval of a different version or a build result.</w:t>
            </w:r>
          </w:p>
        </w:tc>
      </w:tr>
      <w:tr xmlns:wp14="http://schemas.microsoft.com/office/word/2010/wordml" w14:paraId="6226EF49"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5DA17688" wp14:textId="77777777">
            <w:pPr>
              <w:pStyle w:val="TableText"/>
              <w:spacing w:after="0"/>
            </w:pPr>
            <w:r>
              <w:rPr>
                <w:rFonts w:ascii="Calibri" w:hAnsi="Calibri"/>
                <w:b/>
                <w:color w:val="1F2933"/>
                <w:sz w:val="15"/>
              </w:rPr>
              <w:t>08</w:t>
            </w:r>
          </w:p>
        </w:tc>
        <w:tc>
          <w:tcPr>
            <w:tcW w:w="1901" w:type="dxa"/>
            <w:tcBorders>
              <w:top w:val="single" w:color="D7DEE6" w:sz="4"/>
              <w:left w:val="single" w:color="D7DEE6" w:sz="4"/>
              <w:bottom w:val="single" w:color="D7DEE6" w:sz="4"/>
              <w:right w:val="single" w:color="D7DEE6" w:sz="4"/>
            </w:tcBorders>
          </w:tcPr>
          <w:p w14:paraId="348008F0" wp14:textId="77777777">
            <w:pPr>
              <w:pStyle w:val="TableText"/>
              <w:spacing w:after="0"/>
            </w:pPr>
            <w:r>
              <w:rPr>
                <w:rFonts w:ascii="Calibri" w:hAnsi="Calibri"/>
                <w:b w:val="0"/>
                <w:color w:val="1F2933"/>
                <w:sz w:val="15"/>
              </w:rPr>
              <w:t>Web adaptation</w:t>
            </w:r>
          </w:p>
        </w:tc>
        <w:tc>
          <w:tcPr>
            <w:tcW w:w="1656" w:type="dxa"/>
            <w:tcBorders>
              <w:top w:val="single" w:color="D7DEE6" w:sz="4"/>
              <w:left w:val="single" w:color="D7DEE6" w:sz="4"/>
              <w:bottom w:val="single" w:color="D7DEE6" w:sz="4"/>
              <w:right w:val="single" w:color="D7DEE6" w:sz="4"/>
            </w:tcBorders>
          </w:tcPr>
          <w:p w14:paraId="07997715" wp14:textId="77777777">
            <w:pPr>
              <w:pStyle w:val="TableText"/>
              <w:spacing w:after="0"/>
            </w:pPr>
            <w:r>
              <w:rPr>
                <w:rFonts w:ascii="Calibri" w:hAnsi="Calibri"/>
                <w:b w:val="0"/>
                <w:color w:val="1F2933"/>
                <w:sz w:val="15"/>
              </w:rPr>
              <w:t>Future human editor + Codex</w:t>
            </w:r>
          </w:p>
        </w:tc>
        <w:tc>
          <w:tcPr>
            <w:tcW w:w="2952" w:type="dxa"/>
            <w:tcBorders>
              <w:top w:val="single" w:color="D7DEE6" w:sz="4"/>
              <w:left w:val="single" w:color="D7DEE6" w:sz="4"/>
              <w:bottom w:val="single" w:color="D7DEE6" w:sz="4"/>
              <w:right w:val="single" w:color="D7DEE6" w:sz="4"/>
            </w:tcBorders>
          </w:tcPr>
          <w:p w14:paraId="7A465207" wp14:textId="77777777">
            <w:pPr>
              <w:pStyle w:val="TableText"/>
              <w:spacing w:after="0"/>
            </w:pPr>
            <w:r>
              <w:rPr>
                <w:rFonts w:ascii="Calibri" w:hAnsi="Calibri"/>
                <w:b w:val="0"/>
                <w:color w:val="1F2933"/>
                <w:sz w:val="15"/>
              </w:rPr>
              <w:t>Accessible article package with title, slug, deck, body, references, disclosures, metadata and alt text/transcript plan.</w:t>
            </w:r>
          </w:p>
        </w:tc>
        <w:tc>
          <w:tcPr>
            <w:tcW w:w="2362" w:type="dxa"/>
            <w:tcBorders>
              <w:top w:val="single" w:color="D7DEE6" w:sz="4"/>
              <w:left w:val="single" w:color="D7DEE6" w:sz="4"/>
              <w:bottom w:val="single" w:color="D7DEE6" w:sz="4"/>
              <w:right w:val="single" w:color="D7DEE6" w:sz="4"/>
            </w:tcBorders>
          </w:tcPr>
          <w:p w14:paraId="7CAA256F" wp14:textId="77777777">
            <w:pPr>
              <w:pStyle w:val="TableText"/>
              <w:spacing w:after="0"/>
            </w:pPr>
            <w:r>
              <w:rPr>
                <w:rFonts w:ascii="Calibri" w:hAnsi="Calibri"/>
                <w:b w:val="0"/>
                <w:color w:val="1F2933"/>
                <w:sz w:val="15"/>
              </w:rPr>
              <w:t>Web copy changes the thesis, widens claims, removes limitations or exposes private source paths.</w:t>
            </w:r>
          </w:p>
        </w:tc>
      </w:tr>
      <w:tr xmlns:wp14="http://schemas.microsoft.com/office/word/2010/wordml" w14:paraId="126E3156"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28B3F3FC" wp14:textId="77777777">
            <w:pPr>
              <w:pStyle w:val="TableText"/>
              <w:spacing w:after="0"/>
            </w:pPr>
            <w:r>
              <w:rPr>
                <w:rFonts w:ascii="Calibri" w:hAnsi="Calibri"/>
                <w:b/>
                <w:color w:val="1F2933"/>
                <w:sz w:val="15"/>
              </w:rPr>
              <w:t>09</w:t>
            </w:r>
          </w:p>
        </w:tc>
        <w:tc>
          <w:tcPr>
            <w:tcW w:w="1901" w:type="dxa"/>
            <w:tcBorders>
              <w:top w:val="single" w:color="D7DEE6" w:sz="4"/>
              <w:left w:val="single" w:color="D7DEE6" w:sz="4"/>
              <w:bottom w:val="single" w:color="D7DEE6" w:sz="4"/>
              <w:right w:val="single" w:color="D7DEE6" w:sz="4"/>
            </w:tcBorders>
          </w:tcPr>
          <w:p w14:paraId="4D783B72" wp14:textId="77777777">
            <w:pPr>
              <w:pStyle w:val="TableText"/>
              <w:spacing w:after="0"/>
            </w:pPr>
            <w:r>
              <w:rPr>
                <w:rFonts w:ascii="Calibri" w:hAnsi="Calibri"/>
                <w:b w:val="0"/>
                <w:color w:val="1F2933"/>
                <w:sz w:val="15"/>
              </w:rPr>
              <w:t>Website Feed / approved</w:t>
            </w:r>
          </w:p>
        </w:tc>
        <w:tc>
          <w:tcPr>
            <w:tcW w:w="1656" w:type="dxa"/>
            <w:tcBorders>
              <w:top w:val="single" w:color="D7DEE6" w:sz="4"/>
              <w:left w:val="single" w:color="D7DEE6" w:sz="4"/>
              <w:bottom w:val="single" w:color="D7DEE6" w:sz="4"/>
              <w:right w:val="single" w:color="D7DEE6" w:sz="4"/>
            </w:tcBorders>
          </w:tcPr>
          <w:p w14:paraId="2F557553" wp14:textId="77777777">
            <w:pPr>
              <w:pStyle w:val="TableText"/>
              <w:spacing w:after="0"/>
            </w:pPr>
            <w:r>
              <w:rPr>
                <w:rFonts w:ascii="Calibri" w:hAnsi="Calibri"/>
                <w:b w:val="0"/>
                <w:color w:val="1F2933"/>
                <w:sz w:val="15"/>
              </w:rPr>
              <w:t>Codex under explicit release scope</w:t>
            </w:r>
          </w:p>
        </w:tc>
        <w:tc>
          <w:tcPr>
            <w:tcW w:w="2952" w:type="dxa"/>
            <w:tcBorders>
              <w:top w:val="single" w:color="D7DEE6" w:sz="4"/>
              <w:left w:val="single" w:color="D7DEE6" w:sz="4"/>
              <w:bottom w:val="single" w:color="D7DEE6" w:sz="4"/>
              <w:right w:val="single" w:color="D7DEE6" w:sz="4"/>
            </w:tcBorders>
          </w:tcPr>
          <w:p w14:paraId="36A244CF" wp14:textId="77777777">
            <w:pPr>
              <w:pStyle w:val="TableText"/>
              <w:spacing w:after="0"/>
            </w:pPr>
            <w:r>
              <w:rPr>
                <w:rFonts w:ascii="Calibri" w:hAnsi="Calibri"/>
                <w:b w:val="0"/>
                <w:color w:val="1F2933"/>
                <w:sz w:val="15"/>
              </w:rPr>
              <w:t>Manifest-approved item in the exact approved feed; no unrelated files.</w:t>
            </w:r>
          </w:p>
        </w:tc>
        <w:tc>
          <w:tcPr>
            <w:tcW w:w="2362" w:type="dxa"/>
            <w:tcBorders>
              <w:top w:val="single" w:color="D7DEE6" w:sz="4"/>
              <w:left w:val="single" w:color="D7DEE6" w:sz="4"/>
              <w:bottom w:val="single" w:color="D7DEE6" w:sz="4"/>
              <w:right w:val="single" w:color="D7DEE6" w:sz="4"/>
            </w:tcBorders>
          </w:tcPr>
          <w:p w14:paraId="591837DB" wp14:textId="77777777">
            <w:pPr>
              <w:pStyle w:val="TableText"/>
              <w:spacing w:after="0"/>
            </w:pPr>
            <w:r>
              <w:rPr>
                <w:rFonts w:ascii="Calibri" w:hAnsi="Calibri"/>
                <w:b w:val="0"/>
                <w:color w:val="1F2933"/>
                <w:sz w:val="15"/>
              </w:rPr>
              <w:t>The feed receives raw Dropbox files, an entire folder, a mixed PDF, unapproved derivative or an item without release approval.</w:t>
            </w:r>
          </w:p>
        </w:tc>
      </w:tr>
      <w:tr xmlns:wp14="http://schemas.microsoft.com/office/word/2010/wordml" w14:paraId="72FC2059"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5D369756" wp14:textId="77777777">
            <w:pPr>
              <w:pStyle w:val="TableText"/>
              <w:spacing w:after="0"/>
            </w:pPr>
            <w:r>
              <w:rPr>
                <w:rFonts w:ascii="Calibri" w:hAnsi="Calibri"/>
                <w:b/>
                <w:color w:val="1F2933"/>
                <w:sz w:val="15"/>
              </w:rPr>
              <w:t>10</w:t>
            </w:r>
          </w:p>
        </w:tc>
        <w:tc>
          <w:tcPr>
            <w:tcW w:w="1901" w:type="dxa"/>
            <w:tcBorders>
              <w:top w:val="single" w:color="D7DEE6" w:sz="4"/>
              <w:left w:val="single" w:color="D7DEE6" w:sz="4"/>
              <w:bottom w:val="single" w:color="D7DEE6" w:sz="4"/>
              <w:right w:val="single" w:color="D7DEE6" w:sz="4"/>
            </w:tcBorders>
          </w:tcPr>
          <w:p w14:paraId="7A0C58F4" wp14:textId="77777777">
            <w:pPr>
              <w:pStyle w:val="TableText"/>
              <w:spacing w:after="0"/>
            </w:pPr>
            <w:r>
              <w:rPr>
                <w:rFonts w:ascii="Calibri" w:hAnsi="Calibri"/>
                <w:b w:val="0"/>
                <w:color w:val="1F2933"/>
                <w:sz w:val="15"/>
              </w:rPr>
              <w:t>Structured validation</w:t>
            </w:r>
          </w:p>
        </w:tc>
        <w:tc>
          <w:tcPr>
            <w:tcW w:w="1656" w:type="dxa"/>
            <w:tcBorders>
              <w:top w:val="single" w:color="D7DEE6" w:sz="4"/>
              <w:left w:val="single" w:color="D7DEE6" w:sz="4"/>
              <w:bottom w:val="single" w:color="D7DEE6" w:sz="4"/>
              <w:right w:val="single" w:color="D7DEE6" w:sz="4"/>
            </w:tcBorders>
          </w:tcPr>
          <w:p w14:paraId="25DD1D99" wp14:textId="77777777">
            <w:pPr>
              <w:pStyle w:val="TableText"/>
              <w:spacing w:after="0"/>
            </w:pPr>
            <w:r>
              <w:rPr>
                <w:rFonts w:ascii="Calibri" w:hAnsi="Calibri"/>
                <w:b w:val="0"/>
                <w:color w:val="1F2933"/>
                <w:sz w:val="15"/>
              </w:rPr>
              <w:t>Codex + web developer</w:t>
            </w:r>
          </w:p>
        </w:tc>
        <w:tc>
          <w:tcPr>
            <w:tcW w:w="2952" w:type="dxa"/>
            <w:tcBorders>
              <w:top w:val="single" w:color="D7DEE6" w:sz="4"/>
              <w:left w:val="single" w:color="D7DEE6" w:sz="4"/>
              <w:bottom w:val="single" w:color="D7DEE6" w:sz="4"/>
              <w:right w:val="single" w:color="D7DEE6" w:sz="4"/>
            </w:tcBorders>
          </w:tcPr>
          <w:p w14:paraId="1FAB0E81" wp14:textId="77777777">
            <w:pPr>
              <w:pStyle w:val="TableText"/>
              <w:spacing w:after="0"/>
            </w:pPr>
            <w:r>
              <w:rPr>
                <w:rFonts w:ascii="Calibri" w:hAnsi="Calibri"/>
                <w:b w:val="0"/>
                <w:color w:val="1F2933"/>
                <w:sz w:val="15"/>
              </w:rPr>
              <w:t>Passing schema, path-safety, hash/size/type, category, forbidden-content, placeholder and manifest validation.</w:t>
            </w:r>
          </w:p>
        </w:tc>
        <w:tc>
          <w:tcPr>
            <w:tcW w:w="2362" w:type="dxa"/>
            <w:tcBorders>
              <w:top w:val="single" w:color="D7DEE6" w:sz="4"/>
              <w:left w:val="single" w:color="D7DEE6" w:sz="4"/>
              <w:bottom w:val="single" w:color="D7DEE6" w:sz="4"/>
              <w:right w:val="single" w:color="D7DEE6" w:sz="4"/>
            </w:tcBorders>
          </w:tcPr>
          <w:p w14:paraId="66BF157B" wp14:textId="77777777">
            <w:pPr>
              <w:pStyle w:val="TableText"/>
              <w:spacing w:after="0"/>
            </w:pPr>
            <w:r>
              <w:rPr>
                <w:rFonts w:ascii="Calibri" w:hAnsi="Calibri"/>
                <w:b w:val="0"/>
                <w:color w:val="1F2933"/>
                <w:sz w:val="15"/>
              </w:rPr>
              <w:t>Any required boolean is false, unknown, missing or contradicted by the package.</w:t>
            </w:r>
          </w:p>
        </w:tc>
      </w:tr>
      <w:tr xmlns:wp14="http://schemas.microsoft.com/office/word/2010/wordml" w14:paraId="66F81D8E"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4737E36C" wp14:textId="77777777">
            <w:pPr>
              <w:pStyle w:val="TableText"/>
              <w:spacing w:after="0"/>
            </w:pPr>
            <w:r>
              <w:rPr>
                <w:rFonts w:ascii="Calibri" w:hAnsi="Calibri"/>
                <w:b/>
                <w:color w:val="1F2933"/>
                <w:sz w:val="15"/>
              </w:rPr>
              <w:t>11</w:t>
            </w:r>
          </w:p>
        </w:tc>
        <w:tc>
          <w:tcPr>
            <w:tcW w:w="1901" w:type="dxa"/>
            <w:tcBorders>
              <w:top w:val="single" w:color="D7DEE6" w:sz="4"/>
              <w:left w:val="single" w:color="D7DEE6" w:sz="4"/>
              <w:bottom w:val="single" w:color="D7DEE6" w:sz="4"/>
              <w:right w:val="single" w:color="D7DEE6" w:sz="4"/>
            </w:tcBorders>
          </w:tcPr>
          <w:p w14:paraId="272175B0" wp14:textId="77777777">
            <w:pPr>
              <w:pStyle w:val="TableText"/>
              <w:spacing w:after="0"/>
            </w:pPr>
            <w:r>
              <w:rPr>
                <w:rFonts w:ascii="Calibri" w:hAnsi="Calibri"/>
                <w:b w:val="0"/>
                <w:color w:val="1F2933"/>
                <w:sz w:val="15"/>
              </w:rPr>
              <w:t>GitHub PR</w:t>
            </w:r>
          </w:p>
        </w:tc>
        <w:tc>
          <w:tcPr>
            <w:tcW w:w="1656" w:type="dxa"/>
            <w:tcBorders>
              <w:top w:val="single" w:color="D7DEE6" w:sz="4"/>
              <w:left w:val="single" w:color="D7DEE6" w:sz="4"/>
              <w:bottom w:val="single" w:color="D7DEE6" w:sz="4"/>
              <w:right w:val="single" w:color="D7DEE6" w:sz="4"/>
            </w:tcBorders>
          </w:tcPr>
          <w:p w14:paraId="33C672A6" wp14:textId="77777777">
            <w:pPr>
              <w:pStyle w:val="TableText"/>
              <w:spacing w:after="0"/>
            </w:pPr>
            <w:r>
              <w:rPr>
                <w:rFonts w:ascii="Calibri" w:hAnsi="Calibri"/>
                <w:b w:val="0"/>
                <w:color w:val="1F2933"/>
                <w:sz w:val="15"/>
              </w:rPr>
              <w:t>Codex + web developer</w:t>
            </w:r>
          </w:p>
        </w:tc>
        <w:tc>
          <w:tcPr>
            <w:tcW w:w="2952" w:type="dxa"/>
            <w:tcBorders>
              <w:top w:val="single" w:color="D7DEE6" w:sz="4"/>
              <w:left w:val="single" w:color="D7DEE6" w:sz="4"/>
              <w:bottom w:val="single" w:color="D7DEE6" w:sz="4"/>
              <w:right w:val="single" w:color="D7DEE6" w:sz="4"/>
            </w:tcBorders>
          </w:tcPr>
          <w:p w14:paraId="440130AB" wp14:textId="77777777">
            <w:pPr>
              <w:pStyle w:val="TableText"/>
              <w:spacing w:after="0"/>
            </w:pPr>
            <w:r>
              <w:rPr>
                <w:rFonts w:ascii="Calibri" w:hAnsi="Calibri"/>
                <w:b w:val="0"/>
                <w:color w:val="1F2933"/>
                <w:sz w:val="15"/>
              </w:rPr>
              <w:t>Reviewable branch/PR containing only generated public-safe data and necessary assets.</w:t>
            </w:r>
          </w:p>
        </w:tc>
        <w:tc>
          <w:tcPr>
            <w:tcW w:w="2362" w:type="dxa"/>
            <w:tcBorders>
              <w:top w:val="single" w:color="D7DEE6" w:sz="4"/>
              <w:left w:val="single" w:color="D7DEE6" w:sz="4"/>
              <w:bottom w:val="single" w:color="D7DEE6" w:sz="4"/>
              <w:right w:val="single" w:color="D7DEE6" w:sz="4"/>
            </w:tcBorders>
          </w:tcPr>
          <w:p w14:paraId="619044D4" wp14:textId="77777777">
            <w:pPr>
              <w:pStyle w:val="TableText"/>
              <w:spacing w:after="0"/>
            </w:pPr>
            <w:r>
              <w:rPr>
                <w:rFonts w:ascii="Calibri" w:hAnsi="Calibri"/>
                <w:b w:val="0"/>
                <w:color w:val="1F2933"/>
                <w:sz w:val="15"/>
              </w:rPr>
              <w:t>The PR includes raw source, secrets, private paths, unrelated work or an unreviewed content change.</w:t>
            </w:r>
          </w:p>
        </w:tc>
      </w:tr>
      <w:tr xmlns:wp14="http://schemas.microsoft.com/office/word/2010/wordml" w14:paraId="6DACA40E"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4B73E586" wp14:textId="77777777">
            <w:pPr>
              <w:pStyle w:val="TableText"/>
              <w:spacing w:after="0"/>
            </w:pPr>
            <w:r>
              <w:rPr>
                <w:rFonts w:ascii="Calibri" w:hAnsi="Calibri"/>
                <w:b/>
                <w:color w:val="1F2933"/>
                <w:sz w:val="15"/>
              </w:rPr>
              <w:t>12</w:t>
            </w:r>
          </w:p>
        </w:tc>
        <w:tc>
          <w:tcPr>
            <w:tcW w:w="1901" w:type="dxa"/>
            <w:tcBorders>
              <w:top w:val="single" w:color="D7DEE6" w:sz="4"/>
              <w:left w:val="single" w:color="D7DEE6" w:sz="4"/>
              <w:bottom w:val="single" w:color="D7DEE6" w:sz="4"/>
              <w:right w:val="single" w:color="D7DEE6" w:sz="4"/>
            </w:tcBorders>
          </w:tcPr>
          <w:p w14:paraId="68B0BB42" wp14:textId="77777777">
            <w:pPr>
              <w:pStyle w:val="TableText"/>
              <w:spacing w:after="0"/>
            </w:pPr>
            <w:r>
              <w:rPr>
                <w:rFonts w:ascii="Calibri" w:hAnsi="Calibri"/>
                <w:b w:val="0"/>
                <w:color w:val="1F2933"/>
                <w:sz w:val="15"/>
              </w:rPr>
              <w:t>CI</w:t>
            </w:r>
          </w:p>
        </w:tc>
        <w:tc>
          <w:tcPr>
            <w:tcW w:w="1656" w:type="dxa"/>
            <w:tcBorders>
              <w:top w:val="single" w:color="D7DEE6" w:sz="4"/>
              <w:left w:val="single" w:color="D7DEE6" w:sz="4"/>
              <w:bottom w:val="single" w:color="D7DEE6" w:sz="4"/>
              <w:right w:val="single" w:color="D7DEE6" w:sz="4"/>
            </w:tcBorders>
          </w:tcPr>
          <w:p w14:paraId="023610E5" wp14:textId="77777777">
            <w:pPr>
              <w:pStyle w:val="TableText"/>
              <w:spacing w:after="0"/>
            </w:pPr>
            <w:r>
              <w:rPr>
                <w:rFonts w:ascii="Calibri" w:hAnsi="Calibri"/>
                <w:b w:val="0"/>
                <w:color w:val="1F2933"/>
                <w:sz w:val="15"/>
              </w:rPr>
              <w:t>Web developer</w:t>
            </w:r>
          </w:p>
        </w:tc>
        <w:tc>
          <w:tcPr>
            <w:tcW w:w="2952" w:type="dxa"/>
            <w:tcBorders>
              <w:top w:val="single" w:color="D7DEE6" w:sz="4"/>
              <w:left w:val="single" w:color="D7DEE6" w:sz="4"/>
              <w:bottom w:val="single" w:color="D7DEE6" w:sz="4"/>
              <w:right w:val="single" w:color="D7DEE6" w:sz="4"/>
            </w:tcBorders>
          </w:tcPr>
          <w:p w14:paraId="5852E5FE" wp14:textId="77777777">
            <w:pPr>
              <w:pStyle w:val="TableText"/>
              <w:spacing w:after="0"/>
            </w:pPr>
            <w:r>
              <w:rPr>
                <w:rFonts w:ascii="Calibri" w:hAnsi="Calibri"/>
                <w:b w:val="0"/>
                <w:color w:val="1F2933"/>
                <w:sz w:val="15"/>
              </w:rPr>
              <w:t>Passing formatting, lint/type checks, tests, build, accessibility/link/SEO checks and artifact inspection.</w:t>
            </w:r>
          </w:p>
        </w:tc>
        <w:tc>
          <w:tcPr>
            <w:tcW w:w="2362" w:type="dxa"/>
            <w:tcBorders>
              <w:top w:val="single" w:color="D7DEE6" w:sz="4"/>
              <w:left w:val="single" w:color="D7DEE6" w:sz="4"/>
              <w:bottom w:val="single" w:color="D7DEE6" w:sz="4"/>
              <w:right w:val="single" w:color="D7DEE6" w:sz="4"/>
            </w:tcBorders>
          </w:tcPr>
          <w:p w14:paraId="2A4010B7" wp14:textId="77777777">
            <w:pPr>
              <w:pStyle w:val="TableText"/>
              <w:spacing w:after="0"/>
            </w:pPr>
            <w:r>
              <w:rPr>
                <w:rFonts w:ascii="Calibri" w:hAnsi="Calibri"/>
                <w:b w:val="0"/>
                <w:color w:val="1F2933"/>
                <w:sz w:val="15"/>
              </w:rPr>
              <w:t>Any check fails, is skipped without documented reason, or a pass is inferred from an unrelated run.</w:t>
            </w:r>
          </w:p>
        </w:tc>
      </w:tr>
      <w:tr xmlns:wp14="http://schemas.microsoft.com/office/word/2010/wordml" w14:paraId="6ECB11DB"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39F18D26" wp14:textId="77777777">
            <w:pPr>
              <w:pStyle w:val="TableText"/>
              <w:spacing w:after="0"/>
            </w:pPr>
            <w:r>
              <w:rPr>
                <w:rFonts w:ascii="Calibri" w:hAnsi="Calibri"/>
                <w:b/>
                <w:color w:val="1F2933"/>
                <w:sz w:val="15"/>
              </w:rPr>
              <w:t>13</w:t>
            </w:r>
          </w:p>
        </w:tc>
        <w:tc>
          <w:tcPr>
            <w:tcW w:w="1901" w:type="dxa"/>
            <w:tcBorders>
              <w:top w:val="single" w:color="D7DEE6" w:sz="4"/>
              <w:left w:val="single" w:color="D7DEE6" w:sz="4"/>
              <w:bottom w:val="single" w:color="D7DEE6" w:sz="4"/>
              <w:right w:val="single" w:color="D7DEE6" w:sz="4"/>
            </w:tcBorders>
          </w:tcPr>
          <w:p w14:paraId="7BF008C4" wp14:textId="77777777">
            <w:pPr>
              <w:pStyle w:val="TableText"/>
              <w:spacing w:after="0"/>
            </w:pPr>
            <w:r>
              <w:rPr>
                <w:rFonts w:ascii="Calibri" w:hAnsi="Calibri"/>
                <w:b w:val="0"/>
                <w:color w:val="1F2933"/>
                <w:sz w:val="15"/>
              </w:rPr>
              <w:t>Vercel Preview</w:t>
            </w:r>
          </w:p>
        </w:tc>
        <w:tc>
          <w:tcPr>
            <w:tcW w:w="1656" w:type="dxa"/>
            <w:tcBorders>
              <w:top w:val="single" w:color="D7DEE6" w:sz="4"/>
              <w:left w:val="single" w:color="D7DEE6" w:sz="4"/>
              <w:bottom w:val="single" w:color="D7DEE6" w:sz="4"/>
              <w:right w:val="single" w:color="D7DEE6" w:sz="4"/>
            </w:tcBorders>
          </w:tcPr>
          <w:p w14:paraId="18197939" wp14:textId="77777777">
            <w:pPr>
              <w:pStyle w:val="TableText"/>
              <w:spacing w:after="0"/>
            </w:pPr>
            <w:r>
              <w:rPr>
                <w:rFonts w:ascii="Calibri" w:hAnsi="Calibri"/>
                <w:b w:val="0"/>
                <w:color w:val="1F2933"/>
                <w:sz w:val="15"/>
              </w:rPr>
              <w:t>Web developer</w:t>
            </w:r>
          </w:p>
        </w:tc>
        <w:tc>
          <w:tcPr>
            <w:tcW w:w="2952" w:type="dxa"/>
            <w:tcBorders>
              <w:top w:val="single" w:color="D7DEE6" w:sz="4"/>
              <w:left w:val="single" w:color="D7DEE6" w:sz="4"/>
              <w:bottom w:val="single" w:color="D7DEE6" w:sz="4"/>
              <w:right w:val="single" w:color="D7DEE6" w:sz="4"/>
            </w:tcBorders>
          </w:tcPr>
          <w:p w14:paraId="1048B6DC" wp14:textId="77777777">
            <w:pPr>
              <w:pStyle w:val="TableText"/>
              <w:spacing w:after="0"/>
            </w:pPr>
            <w:r>
              <w:rPr>
                <w:rFonts w:ascii="Calibri" w:hAnsi="Calibri"/>
                <w:b w:val="0"/>
                <w:color w:val="1F2933"/>
                <w:sz w:val="15"/>
              </w:rPr>
              <w:t>Preview URL, commit/build ID and environment classification; non-production privacy/indexing safeguards verified.</w:t>
            </w:r>
          </w:p>
        </w:tc>
        <w:tc>
          <w:tcPr>
            <w:tcW w:w="2362" w:type="dxa"/>
            <w:tcBorders>
              <w:top w:val="single" w:color="D7DEE6" w:sz="4"/>
              <w:left w:val="single" w:color="D7DEE6" w:sz="4"/>
              <w:bottom w:val="single" w:color="D7DEE6" w:sz="4"/>
              <w:right w:val="single" w:color="D7DEE6" w:sz="4"/>
            </w:tcBorders>
          </w:tcPr>
          <w:p w14:paraId="3DFF1F93" wp14:textId="77777777">
            <w:pPr>
              <w:pStyle w:val="TableText"/>
              <w:spacing w:after="0"/>
            </w:pPr>
            <w:r>
              <w:rPr>
                <w:rFonts w:ascii="Calibri" w:hAnsi="Calibri"/>
                <w:b w:val="0"/>
                <w:color w:val="1F2933"/>
                <w:sz w:val="15"/>
              </w:rPr>
              <w:t>The Preview is unavailable, protected unexpectedly, missing routes, exposing source data, or treated as production.</w:t>
            </w:r>
          </w:p>
        </w:tc>
      </w:tr>
      <w:tr xmlns:wp14="http://schemas.microsoft.com/office/word/2010/wordml" w14:paraId="6DA5A120"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4E1E336A" wp14:textId="77777777">
            <w:pPr>
              <w:pStyle w:val="TableText"/>
              <w:spacing w:after="0"/>
            </w:pPr>
            <w:r>
              <w:rPr>
                <w:rFonts w:ascii="Calibri" w:hAnsi="Calibri"/>
                <w:b/>
                <w:color w:val="1F2933"/>
                <w:sz w:val="15"/>
              </w:rPr>
              <w:t>14</w:t>
            </w:r>
          </w:p>
        </w:tc>
        <w:tc>
          <w:tcPr>
            <w:tcW w:w="1901" w:type="dxa"/>
            <w:tcBorders>
              <w:top w:val="single" w:color="D7DEE6" w:sz="4"/>
              <w:left w:val="single" w:color="D7DEE6" w:sz="4"/>
              <w:bottom w:val="single" w:color="D7DEE6" w:sz="4"/>
              <w:right w:val="single" w:color="D7DEE6" w:sz="4"/>
            </w:tcBorders>
          </w:tcPr>
          <w:p w14:paraId="410CD7C1" wp14:textId="77777777">
            <w:pPr>
              <w:pStyle w:val="TableText"/>
              <w:spacing w:after="0"/>
            </w:pPr>
            <w:r>
              <w:rPr>
                <w:rFonts w:ascii="Calibri" w:hAnsi="Calibri"/>
                <w:b w:val="0"/>
                <w:color w:val="1F2933"/>
                <w:sz w:val="15"/>
              </w:rPr>
              <w:t>Human review</w:t>
            </w:r>
          </w:p>
        </w:tc>
        <w:tc>
          <w:tcPr>
            <w:tcW w:w="1656" w:type="dxa"/>
            <w:tcBorders>
              <w:top w:val="single" w:color="D7DEE6" w:sz="4"/>
              <w:left w:val="single" w:color="D7DEE6" w:sz="4"/>
              <w:bottom w:val="single" w:color="D7DEE6" w:sz="4"/>
              <w:right w:val="single" w:color="D7DEE6" w:sz="4"/>
            </w:tcBorders>
          </w:tcPr>
          <w:p w14:paraId="4601FA84" wp14:textId="77777777">
            <w:pPr>
              <w:pStyle w:val="TableText"/>
              <w:spacing w:after="0"/>
            </w:pPr>
            <w:r>
              <w:rPr>
                <w:rFonts w:ascii="Calibri" w:hAnsi="Calibri"/>
                <w:b w:val="0"/>
                <w:color w:val="1F2933"/>
                <w:sz w:val="15"/>
              </w:rPr>
              <w:t>Owner/editor + future human editor</w:t>
            </w:r>
          </w:p>
        </w:tc>
        <w:tc>
          <w:tcPr>
            <w:tcW w:w="2952" w:type="dxa"/>
            <w:tcBorders>
              <w:top w:val="single" w:color="D7DEE6" w:sz="4"/>
              <w:left w:val="single" w:color="D7DEE6" w:sz="4"/>
              <w:bottom w:val="single" w:color="D7DEE6" w:sz="4"/>
              <w:right w:val="single" w:color="D7DEE6" w:sz="4"/>
            </w:tcBorders>
          </w:tcPr>
          <w:p w14:paraId="5C02A439" wp14:textId="77777777">
            <w:pPr>
              <w:pStyle w:val="TableText"/>
              <w:spacing w:after="0"/>
            </w:pPr>
            <w:r>
              <w:rPr>
                <w:rFonts w:ascii="Calibri" w:hAnsi="Calibri"/>
                <w:b w:val="0"/>
                <w:color w:val="1F2933"/>
                <w:sz w:val="15"/>
              </w:rPr>
              <w:t>Observed preview review covering copy, claims, links, layout, mobile, accessibility, privacy, canonical metadata and disclosures.</w:t>
            </w:r>
          </w:p>
        </w:tc>
        <w:tc>
          <w:tcPr>
            <w:tcW w:w="2362" w:type="dxa"/>
            <w:tcBorders>
              <w:top w:val="single" w:color="D7DEE6" w:sz="4"/>
              <w:left w:val="single" w:color="D7DEE6" w:sz="4"/>
              <w:bottom w:val="single" w:color="D7DEE6" w:sz="4"/>
              <w:right w:val="single" w:color="D7DEE6" w:sz="4"/>
            </w:tcBorders>
          </w:tcPr>
          <w:p w14:paraId="459EE901" wp14:textId="77777777">
            <w:pPr>
              <w:pStyle w:val="TableText"/>
              <w:spacing w:after="0"/>
            </w:pPr>
            <w:r>
              <w:rPr>
                <w:rFonts w:ascii="Calibri" w:hAnsi="Calibri"/>
                <w:b w:val="0"/>
                <w:color w:val="1F2933"/>
                <w:sz w:val="15"/>
              </w:rPr>
              <w:t>Review is delegated entirely to an assistant, or comments remain unresolved.</w:t>
            </w:r>
          </w:p>
        </w:tc>
      </w:tr>
      <w:tr xmlns:wp14="http://schemas.microsoft.com/office/word/2010/wordml" w14:paraId="50AC91A9"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33CFEC6B" wp14:textId="77777777">
            <w:pPr>
              <w:pStyle w:val="TableText"/>
              <w:spacing w:after="0"/>
            </w:pPr>
            <w:r>
              <w:rPr>
                <w:rFonts w:ascii="Calibri" w:hAnsi="Calibri"/>
                <w:b/>
                <w:color w:val="1F2933"/>
                <w:sz w:val="15"/>
              </w:rPr>
              <w:t>15</w:t>
            </w:r>
          </w:p>
        </w:tc>
        <w:tc>
          <w:tcPr>
            <w:tcW w:w="1901" w:type="dxa"/>
            <w:tcBorders>
              <w:top w:val="single" w:color="D7DEE6" w:sz="4"/>
              <w:left w:val="single" w:color="D7DEE6" w:sz="4"/>
              <w:bottom w:val="single" w:color="D7DEE6" w:sz="4"/>
              <w:right w:val="single" w:color="D7DEE6" w:sz="4"/>
            </w:tcBorders>
          </w:tcPr>
          <w:p w14:paraId="09D0F2D0" wp14:textId="77777777">
            <w:pPr>
              <w:pStyle w:val="TableText"/>
              <w:spacing w:after="0"/>
            </w:pPr>
            <w:r>
              <w:rPr>
                <w:rFonts w:ascii="Calibri" w:hAnsi="Calibri"/>
                <w:b w:val="0"/>
                <w:color w:val="1F2933"/>
                <w:sz w:val="15"/>
              </w:rPr>
              <w:t>Production</w:t>
            </w:r>
          </w:p>
        </w:tc>
        <w:tc>
          <w:tcPr>
            <w:tcW w:w="1656" w:type="dxa"/>
            <w:tcBorders>
              <w:top w:val="single" w:color="D7DEE6" w:sz="4"/>
              <w:left w:val="single" w:color="D7DEE6" w:sz="4"/>
              <w:bottom w:val="single" w:color="D7DEE6" w:sz="4"/>
              <w:right w:val="single" w:color="D7DEE6" w:sz="4"/>
            </w:tcBorders>
          </w:tcPr>
          <w:p w14:paraId="36905754" wp14:textId="77777777">
            <w:pPr>
              <w:pStyle w:val="TableText"/>
              <w:spacing w:after="0"/>
            </w:pPr>
            <w:r>
              <w:rPr>
                <w:rFonts w:ascii="Calibri" w:hAnsi="Calibri"/>
                <w:b w:val="0"/>
                <w:color w:val="1F2933"/>
                <w:sz w:val="15"/>
              </w:rPr>
              <w:t>Owner + web developer</w:t>
            </w:r>
          </w:p>
        </w:tc>
        <w:tc>
          <w:tcPr>
            <w:tcW w:w="2952" w:type="dxa"/>
            <w:tcBorders>
              <w:top w:val="single" w:color="D7DEE6" w:sz="4"/>
              <w:left w:val="single" w:color="D7DEE6" w:sz="4"/>
              <w:bottom w:val="single" w:color="D7DEE6" w:sz="4"/>
              <w:right w:val="single" w:color="D7DEE6" w:sz="4"/>
            </w:tcBorders>
          </w:tcPr>
          <w:p w14:paraId="22189589" wp14:textId="77777777">
            <w:pPr>
              <w:pStyle w:val="TableText"/>
              <w:spacing w:after="0"/>
            </w:pPr>
            <w:r>
              <w:rPr>
                <w:rFonts w:ascii="Calibri" w:hAnsi="Calibri"/>
                <w:b w:val="0"/>
                <w:color w:val="1F2933"/>
                <w:sz w:val="15"/>
              </w:rPr>
              <w:t>Approved commit merged/deployed; canonical URL and deploy ID recorded.</w:t>
            </w:r>
          </w:p>
        </w:tc>
        <w:tc>
          <w:tcPr>
            <w:tcW w:w="2362" w:type="dxa"/>
            <w:tcBorders>
              <w:top w:val="single" w:color="D7DEE6" w:sz="4"/>
              <w:left w:val="single" w:color="D7DEE6" w:sz="4"/>
              <w:bottom w:val="single" w:color="D7DEE6" w:sz="4"/>
              <w:right w:val="single" w:color="D7DEE6" w:sz="4"/>
            </w:tcBorders>
          </w:tcPr>
          <w:p w14:paraId="39D94033" wp14:textId="77777777">
            <w:pPr>
              <w:pStyle w:val="TableText"/>
              <w:spacing w:after="0"/>
            </w:pPr>
            <w:r>
              <w:rPr>
                <w:rFonts w:ascii="Calibri" w:hAnsi="Calibri"/>
                <w:b w:val="0"/>
                <w:color w:val="1F2933"/>
                <w:sz w:val="15"/>
              </w:rPr>
              <w:t>Merge, deploy, visibility, domain, DNS or billing changes occur without the applicable human gate.</w:t>
            </w:r>
          </w:p>
        </w:tc>
      </w:tr>
      <w:tr xmlns:wp14="http://schemas.microsoft.com/office/word/2010/wordml" w14:paraId="66A8B04A"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0EB5E791" wp14:textId="77777777">
            <w:pPr>
              <w:pStyle w:val="TableText"/>
              <w:spacing w:after="0"/>
            </w:pPr>
            <w:r>
              <w:rPr>
                <w:rFonts w:ascii="Calibri" w:hAnsi="Calibri"/>
                <w:b/>
                <w:color w:val="1F2933"/>
                <w:sz w:val="15"/>
              </w:rPr>
              <w:t>16</w:t>
            </w:r>
          </w:p>
        </w:tc>
        <w:tc>
          <w:tcPr>
            <w:tcW w:w="1901" w:type="dxa"/>
            <w:tcBorders>
              <w:top w:val="single" w:color="D7DEE6" w:sz="4"/>
              <w:left w:val="single" w:color="D7DEE6" w:sz="4"/>
              <w:bottom w:val="single" w:color="D7DEE6" w:sz="4"/>
              <w:right w:val="single" w:color="D7DEE6" w:sz="4"/>
            </w:tcBorders>
          </w:tcPr>
          <w:p w14:paraId="623E7B6E" wp14:textId="77777777">
            <w:pPr>
              <w:pStyle w:val="TableText"/>
              <w:spacing w:after="0"/>
            </w:pPr>
            <w:r>
              <w:rPr>
                <w:rFonts w:ascii="Calibri" w:hAnsi="Calibri"/>
                <w:b w:val="0"/>
                <w:color w:val="1F2933"/>
                <w:sz w:val="15"/>
              </w:rPr>
              <w:t>Sitemap</w:t>
            </w:r>
          </w:p>
        </w:tc>
        <w:tc>
          <w:tcPr>
            <w:tcW w:w="1656" w:type="dxa"/>
            <w:tcBorders>
              <w:top w:val="single" w:color="D7DEE6" w:sz="4"/>
              <w:left w:val="single" w:color="D7DEE6" w:sz="4"/>
              <w:bottom w:val="single" w:color="D7DEE6" w:sz="4"/>
              <w:right w:val="single" w:color="D7DEE6" w:sz="4"/>
            </w:tcBorders>
          </w:tcPr>
          <w:p w14:paraId="57C27FB4" wp14:textId="77777777">
            <w:pPr>
              <w:pStyle w:val="TableText"/>
              <w:spacing w:after="0"/>
            </w:pPr>
            <w:r>
              <w:rPr>
                <w:rFonts w:ascii="Calibri" w:hAnsi="Calibri"/>
                <w:b w:val="0"/>
                <w:color w:val="1F2933"/>
                <w:sz w:val="15"/>
              </w:rPr>
              <w:t>SEO/distribution manager + web developer</w:t>
            </w:r>
          </w:p>
        </w:tc>
        <w:tc>
          <w:tcPr>
            <w:tcW w:w="2952" w:type="dxa"/>
            <w:tcBorders>
              <w:top w:val="single" w:color="D7DEE6" w:sz="4"/>
              <w:left w:val="single" w:color="D7DEE6" w:sz="4"/>
              <w:bottom w:val="single" w:color="D7DEE6" w:sz="4"/>
              <w:right w:val="single" w:color="D7DEE6" w:sz="4"/>
            </w:tcBorders>
          </w:tcPr>
          <w:p w14:paraId="31FC601A" wp14:textId="77777777">
            <w:pPr>
              <w:pStyle w:val="TableText"/>
              <w:spacing w:after="0"/>
            </w:pPr>
            <w:r>
              <w:rPr>
                <w:rFonts w:ascii="Calibri" w:hAnsi="Calibri"/>
                <w:b w:val="0"/>
                <w:color w:val="1F2933"/>
                <w:sz w:val="15"/>
              </w:rPr>
              <w:t>Production sitemap contains the canonical route and excludes drafts/private/preview URLs.</w:t>
            </w:r>
          </w:p>
        </w:tc>
        <w:tc>
          <w:tcPr>
            <w:tcW w:w="2362" w:type="dxa"/>
            <w:tcBorders>
              <w:top w:val="single" w:color="D7DEE6" w:sz="4"/>
              <w:left w:val="single" w:color="D7DEE6" w:sz="4"/>
              <w:bottom w:val="single" w:color="D7DEE6" w:sz="4"/>
              <w:right w:val="single" w:color="D7DEE6" w:sz="4"/>
            </w:tcBorders>
          </w:tcPr>
          <w:p w14:paraId="1609BC84" wp14:textId="77777777">
            <w:pPr>
              <w:pStyle w:val="TableText"/>
              <w:spacing w:after="0"/>
            </w:pPr>
            <w:r>
              <w:rPr>
                <w:rFonts w:ascii="Calibri" w:hAnsi="Calibri"/>
                <w:b w:val="0"/>
                <w:color w:val="1F2933"/>
                <w:sz w:val="15"/>
              </w:rPr>
              <w:t>Sitemap is generated from source folders, contains preview URLs, or is submitted before production is verified.</w:t>
            </w:r>
          </w:p>
        </w:tc>
      </w:tr>
      <w:tr xmlns:wp14="http://schemas.microsoft.com/office/word/2010/wordml" w14:paraId="069F217E"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111B77A1" wp14:textId="77777777">
            <w:pPr>
              <w:pStyle w:val="TableText"/>
              <w:spacing w:after="0"/>
            </w:pPr>
            <w:r>
              <w:rPr>
                <w:rFonts w:ascii="Calibri" w:hAnsi="Calibri"/>
                <w:b/>
                <w:color w:val="1F2933"/>
                <w:sz w:val="15"/>
              </w:rPr>
              <w:t>17</w:t>
            </w:r>
          </w:p>
        </w:tc>
        <w:tc>
          <w:tcPr>
            <w:tcW w:w="1901" w:type="dxa"/>
            <w:tcBorders>
              <w:top w:val="single" w:color="D7DEE6" w:sz="4"/>
              <w:left w:val="single" w:color="D7DEE6" w:sz="4"/>
              <w:bottom w:val="single" w:color="D7DEE6" w:sz="4"/>
              <w:right w:val="single" w:color="D7DEE6" w:sz="4"/>
            </w:tcBorders>
          </w:tcPr>
          <w:p w14:paraId="32CB4134" wp14:textId="77777777">
            <w:pPr>
              <w:pStyle w:val="TableText"/>
              <w:spacing w:after="0"/>
            </w:pPr>
            <w:r>
              <w:rPr>
                <w:rFonts w:ascii="Calibri" w:hAnsi="Calibri"/>
                <w:b w:val="0"/>
                <w:color w:val="1F2933"/>
                <w:sz w:val="15"/>
              </w:rPr>
              <w:t>Search Console</w:t>
            </w:r>
          </w:p>
        </w:tc>
        <w:tc>
          <w:tcPr>
            <w:tcW w:w="1656" w:type="dxa"/>
            <w:tcBorders>
              <w:top w:val="single" w:color="D7DEE6" w:sz="4"/>
              <w:left w:val="single" w:color="D7DEE6" w:sz="4"/>
              <w:bottom w:val="single" w:color="D7DEE6" w:sz="4"/>
              <w:right w:val="single" w:color="D7DEE6" w:sz="4"/>
            </w:tcBorders>
          </w:tcPr>
          <w:p w14:paraId="70B092AC" wp14:textId="77777777">
            <w:pPr>
              <w:pStyle w:val="TableText"/>
              <w:spacing w:after="0"/>
            </w:pPr>
            <w:r>
              <w:rPr>
                <w:rFonts w:ascii="Calibri" w:hAnsi="Calibri"/>
                <w:b w:val="0"/>
                <w:color w:val="1F2933"/>
                <w:sz w:val="15"/>
              </w:rPr>
              <w:t>SEO/distribution manager</w:t>
            </w:r>
          </w:p>
        </w:tc>
        <w:tc>
          <w:tcPr>
            <w:tcW w:w="2952" w:type="dxa"/>
            <w:tcBorders>
              <w:top w:val="single" w:color="D7DEE6" w:sz="4"/>
              <w:left w:val="single" w:color="D7DEE6" w:sz="4"/>
              <w:bottom w:val="single" w:color="D7DEE6" w:sz="4"/>
              <w:right w:val="single" w:color="D7DEE6" w:sz="4"/>
            </w:tcBorders>
          </w:tcPr>
          <w:p w14:paraId="345E0936" wp14:textId="77777777">
            <w:pPr>
              <w:pStyle w:val="TableText"/>
              <w:spacing w:after="0"/>
            </w:pPr>
            <w:r>
              <w:rPr>
                <w:rFonts w:ascii="Calibri" w:hAnsi="Calibri"/>
                <w:b w:val="0"/>
                <w:color w:val="1F2933"/>
                <w:sz w:val="15"/>
              </w:rPr>
              <w:t>Verified property, submitted sitemap and observed status recorded without claiming indexing prematurely.</w:t>
            </w:r>
          </w:p>
        </w:tc>
        <w:tc>
          <w:tcPr>
            <w:tcW w:w="2362" w:type="dxa"/>
            <w:tcBorders>
              <w:top w:val="single" w:color="D7DEE6" w:sz="4"/>
              <w:left w:val="single" w:color="D7DEE6" w:sz="4"/>
              <w:bottom w:val="single" w:color="D7DEE6" w:sz="4"/>
              <w:right w:val="single" w:color="D7DEE6" w:sz="4"/>
            </w:tcBorders>
          </w:tcPr>
          <w:p w14:paraId="40FA16AD" wp14:textId="77777777">
            <w:pPr>
              <w:pStyle w:val="TableText"/>
              <w:spacing w:after="0"/>
            </w:pPr>
            <w:r>
              <w:rPr>
                <w:rFonts w:ascii="Calibri" w:hAnsi="Calibri"/>
                <w:b w:val="0"/>
                <w:color w:val="1F2933"/>
                <w:sz w:val="15"/>
              </w:rPr>
              <w:t>Ownership/property is unverified, the route is not live, or submission is described as indexing.</w:t>
            </w:r>
          </w:p>
        </w:tc>
      </w:tr>
      <w:tr xmlns:wp14="http://schemas.microsoft.com/office/word/2010/wordml" w14:paraId="72456A36"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526D80A2" wp14:textId="77777777">
            <w:pPr>
              <w:pStyle w:val="TableText"/>
              <w:spacing w:after="0"/>
            </w:pPr>
            <w:r>
              <w:rPr>
                <w:rFonts w:ascii="Calibri" w:hAnsi="Calibri"/>
                <w:b/>
                <w:color w:val="1F2933"/>
                <w:sz w:val="15"/>
              </w:rPr>
              <w:t>18</w:t>
            </w:r>
          </w:p>
        </w:tc>
        <w:tc>
          <w:tcPr>
            <w:tcW w:w="1901" w:type="dxa"/>
            <w:tcBorders>
              <w:top w:val="single" w:color="D7DEE6" w:sz="4"/>
              <w:left w:val="single" w:color="D7DEE6" w:sz="4"/>
              <w:bottom w:val="single" w:color="D7DEE6" w:sz="4"/>
              <w:right w:val="single" w:color="D7DEE6" w:sz="4"/>
            </w:tcBorders>
          </w:tcPr>
          <w:p w14:paraId="6E8C2C1C" wp14:textId="77777777">
            <w:pPr>
              <w:pStyle w:val="TableText"/>
              <w:spacing w:after="0"/>
            </w:pPr>
            <w:r>
              <w:rPr>
                <w:rFonts w:ascii="Calibri" w:hAnsi="Calibri"/>
                <w:b w:val="0"/>
                <w:color w:val="1F2933"/>
                <w:sz w:val="15"/>
              </w:rPr>
              <w:t>Article analytics</w:t>
            </w:r>
          </w:p>
        </w:tc>
        <w:tc>
          <w:tcPr>
            <w:tcW w:w="1656" w:type="dxa"/>
            <w:tcBorders>
              <w:top w:val="single" w:color="D7DEE6" w:sz="4"/>
              <w:left w:val="single" w:color="D7DEE6" w:sz="4"/>
              <w:bottom w:val="single" w:color="D7DEE6" w:sz="4"/>
              <w:right w:val="single" w:color="D7DEE6" w:sz="4"/>
            </w:tcBorders>
          </w:tcPr>
          <w:p w14:paraId="52BDC7D1" wp14:textId="77777777">
            <w:pPr>
              <w:pStyle w:val="TableText"/>
              <w:spacing w:after="0"/>
            </w:pPr>
            <w:r>
              <w:rPr>
                <w:rFonts w:ascii="Calibri" w:hAnsi="Calibri"/>
                <w:b w:val="0"/>
                <w:color w:val="1F2933"/>
                <w:sz w:val="15"/>
              </w:rPr>
              <w:t>SEO/distribution manager</w:t>
            </w:r>
          </w:p>
        </w:tc>
        <w:tc>
          <w:tcPr>
            <w:tcW w:w="2952" w:type="dxa"/>
            <w:tcBorders>
              <w:top w:val="single" w:color="D7DEE6" w:sz="4"/>
              <w:left w:val="single" w:color="D7DEE6" w:sz="4"/>
              <w:bottom w:val="single" w:color="D7DEE6" w:sz="4"/>
              <w:right w:val="single" w:color="D7DEE6" w:sz="4"/>
            </w:tcBorders>
          </w:tcPr>
          <w:p w14:paraId="555B5BC6" wp14:textId="77777777">
            <w:pPr>
              <w:pStyle w:val="TableText"/>
              <w:spacing w:after="0"/>
            </w:pPr>
            <w:r>
              <w:rPr>
                <w:rFonts w:ascii="Calibri" w:hAnsi="Calibri"/>
                <w:b w:val="0"/>
                <w:color w:val="1F2933"/>
                <w:sz w:val="15"/>
              </w:rPr>
              <w:t>Privacy-safe measurement record with publish timestamp, canonical URL, content ID and baseline window.</w:t>
            </w:r>
          </w:p>
        </w:tc>
        <w:tc>
          <w:tcPr>
            <w:tcW w:w="2362" w:type="dxa"/>
            <w:tcBorders>
              <w:top w:val="single" w:color="D7DEE6" w:sz="4"/>
              <w:left w:val="single" w:color="D7DEE6" w:sz="4"/>
              <w:bottom w:val="single" w:color="D7DEE6" w:sz="4"/>
              <w:right w:val="single" w:color="D7DEE6" w:sz="4"/>
            </w:tcBorders>
          </w:tcPr>
          <w:p w14:paraId="54BB6722" wp14:textId="77777777">
            <w:pPr>
              <w:pStyle w:val="TableText"/>
              <w:spacing w:after="0"/>
            </w:pPr>
            <w:r>
              <w:rPr>
                <w:rFonts w:ascii="Calibri" w:hAnsi="Calibri"/>
                <w:b w:val="0"/>
                <w:color w:val="1F2933"/>
                <w:sz w:val="15"/>
              </w:rPr>
              <w:t>PII is collected, analytics is absent but performance claims are made, or a spike is treated as durable audience fit.</w:t>
            </w:r>
          </w:p>
        </w:tc>
      </w:tr>
      <w:tr xmlns:wp14="http://schemas.microsoft.com/office/word/2010/wordml" w14:paraId="107122B5"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2847A633" wp14:textId="77777777">
            <w:pPr>
              <w:pStyle w:val="TableText"/>
              <w:spacing w:after="0"/>
            </w:pPr>
            <w:r>
              <w:rPr>
                <w:rFonts w:ascii="Calibri" w:hAnsi="Calibri"/>
                <w:b/>
                <w:color w:val="1F2933"/>
                <w:sz w:val="15"/>
              </w:rPr>
              <w:t>19</w:t>
            </w:r>
          </w:p>
        </w:tc>
        <w:tc>
          <w:tcPr>
            <w:tcW w:w="1901" w:type="dxa"/>
            <w:tcBorders>
              <w:top w:val="single" w:color="D7DEE6" w:sz="4"/>
              <w:left w:val="single" w:color="D7DEE6" w:sz="4"/>
              <w:bottom w:val="single" w:color="D7DEE6" w:sz="4"/>
              <w:right w:val="single" w:color="D7DEE6" w:sz="4"/>
            </w:tcBorders>
          </w:tcPr>
          <w:p w14:paraId="106C0A25" wp14:textId="77777777">
            <w:pPr>
              <w:pStyle w:val="TableText"/>
              <w:spacing w:after="0"/>
            </w:pPr>
            <w:r>
              <w:rPr>
                <w:rFonts w:ascii="Calibri" w:hAnsi="Calibri"/>
                <w:b w:val="0"/>
                <w:color w:val="1F2933"/>
                <w:sz w:val="15"/>
              </w:rPr>
              <w:t>Long-form video</w:t>
            </w:r>
          </w:p>
        </w:tc>
        <w:tc>
          <w:tcPr>
            <w:tcW w:w="1656" w:type="dxa"/>
            <w:tcBorders>
              <w:top w:val="single" w:color="D7DEE6" w:sz="4"/>
              <w:left w:val="single" w:color="D7DEE6" w:sz="4"/>
              <w:bottom w:val="single" w:color="D7DEE6" w:sz="4"/>
              <w:right w:val="single" w:color="D7DEE6" w:sz="4"/>
            </w:tcBorders>
          </w:tcPr>
          <w:p w14:paraId="0AACD5EB" wp14:textId="77777777">
            <w:pPr>
              <w:pStyle w:val="TableText"/>
              <w:spacing w:after="0"/>
            </w:pPr>
            <w:r>
              <w:rPr>
                <w:rFonts w:ascii="Calibri" w:hAnsi="Calibri"/>
                <w:b w:val="0"/>
                <w:color w:val="1F2933"/>
                <w:sz w:val="15"/>
              </w:rPr>
              <w:t>Video editor + editor-in-chief</w:t>
            </w:r>
          </w:p>
        </w:tc>
        <w:tc>
          <w:tcPr>
            <w:tcW w:w="2952" w:type="dxa"/>
            <w:tcBorders>
              <w:top w:val="single" w:color="D7DEE6" w:sz="4"/>
              <w:left w:val="single" w:color="D7DEE6" w:sz="4"/>
              <w:bottom w:val="single" w:color="D7DEE6" w:sz="4"/>
              <w:right w:val="single" w:color="D7DEE6" w:sz="4"/>
            </w:tcBorders>
          </w:tcPr>
          <w:p w14:paraId="33FCE1F3" wp14:textId="77777777">
            <w:pPr>
              <w:pStyle w:val="TableText"/>
              <w:spacing w:after="0"/>
            </w:pPr>
            <w:r>
              <w:rPr>
                <w:rFonts w:ascii="Calibri" w:hAnsi="Calibri"/>
                <w:b w:val="0"/>
                <w:color w:val="1F2933"/>
                <w:sz w:val="15"/>
              </w:rPr>
              <w:t>Source-backed script, approved visual/audio rights, narration review, captions, transcript and status label.</w:t>
            </w:r>
          </w:p>
        </w:tc>
        <w:tc>
          <w:tcPr>
            <w:tcW w:w="2362" w:type="dxa"/>
            <w:tcBorders>
              <w:top w:val="single" w:color="D7DEE6" w:sz="4"/>
              <w:left w:val="single" w:color="D7DEE6" w:sz="4"/>
              <w:bottom w:val="single" w:color="D7DEE6" w:sz="4"/>
              <w:right w:val="single" w:color="D7DEE6" w:sz="4"/>
            </w:tcBorders>
          </w:tcPr>
          <w:p w14:paraId="3EC60CAD" wp14:textId="77777777">
            <w:pPr>
              <w:pStyle w:val="TableText"/>
              <w:spacing w:after="0"/>
            </w:pPr>
            <w:r>
              <w:rPr>
                <w:rFonts w:ascii="Calibri" w:hAnsi="Calibri"/>
                <w:b w:val="0"/>
                <w:color w:val="1F2933"/>
                <w:sz w:val="15"/>
              </w:rPr>
              <w:t>The video is a direct export of an unverified NotebookLM/AI Faceless file or presents concept material as established fact.</w:t>
            </w:r>
          </w:p>
        </w:tc>
      </w:tr>
      <w:tr xmlns:wp14="http://schemas.microsoft.com/office/word/2010/wordml" w14:paraId="6BEA3CAF"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5007C906" wp14:textId="77777777">
            <w:pPr>
              <w:pStyle w:val="TableText"/>
              <w:spacing w:after="0"/>
            </w:pPr>
            <w:r>
              <w:rPr>
                <w:rFonts w:ascii="Calibri" w:hAnsi="Calibri"/>
                <w:b/>
                <w:color w:val="1F2933"/>
                <w:sz w:val="15"/>
              </w:rPr>
              <w:t>20</w:t>
            </w:r>
          </w:p>
        </w:tc>
        <w:tc>
          <w:tcPr>
            <w:tcW w:w="1901" w:type="dxa"/>
            <w:tcBorders>
              <w:top w:val="single" w:color="D7DEE6" w:sz="4"/>
              <w:left w:val="single" w:color="D7DEE6" w:sz="4"/>
              <w:bottom w:val="single" w:color="D7DEE6" w:sz="4"/>
              <w:right w:val="single" w:color="D7DEE6" w:sz="4"/>
            </w:tcBorders>
          </w:tcPr>
          <w:p w14:paraId="53B9F698" wp14:textId="77777777">
            <w:pPr>
              <w:pStyle w:val="TableText"/>
              <w:spacing w:after="0"/>
            </w:pPr>
            <w:r>
              <w:rPr>
                <w:rFonts w:ascii="Calibri" w:hAnsi="Calibri"/>
                <w:b w:val="0"/>
                <w:color w:val="1F2933"/>
                <w:sz w:val="15"/>
              </w:rPr>
              <w:t>Shorts / Reels</w:t>
            </w:r>
          </w:p>
        </w:tc>
        <w:tc>
          <w:tcPr>
            <w:tcW w:w="1656" w:type="dxa"/>
            <w:tcBorders>
              <w:top w:val="single" w:color="D7DEE6" w:sz="4"/>
              <w:left w:val="single" w:color="D7DEE6" w:sz="4"/>
              <w:bottom w:val="single" w:color="D7DEE6" w:sz="4"/>
              <w:right w:val="single" w:color="D7DEE6" w:sz="4"/>
            </w:tcBorders>
          </w:tcPr>
          <w:p w14:paraId="796BD2DF" wp14:textId="77777777">
            <w:pPr>
              <w:pStyle w:val="TableText"/>
              <w:spacing w:after="0"/>
            </w:pPr>
            <w:r>
              <w:rPr>
                <w:rFonts w:ascii="Calibri" w:hAnsi="Calibri"/>
                <w:b w:val="0"/>
                <w:color w:val="1F2933"/>
                <w:sz w:val="15"/>
              </w:rPr>
              <w:t>Video editor + SEO/distribution manager</w:t>
            </w:r>
          </w:p>
        </w:tc>
        <w:tc>
          <w:tcPr>
            <w:tcW w:w="2952" w:type="dxa"/>
            <w:tcBorders>
              <w:top w:val="single" w:color="D7DEE6" w:sz="4"/>
              <w:left w:val="single" w:color="D7DEE6" w:sz="4"/>
              <w:bottom w:val="single" w:color="D7DEE6" w:sz="4"/>
              <w:right w:val="single" w:color="D7DEE6" w:sz="4"/>
            </w:tcBorders>
          </w:tcPr>
          <w:p w14:paraId="1200F42E" wp14:textId="77777777">
            <w:pPr>
              <w:pStyle w:val="TableText"/>
              <w:spacing w:after="0"/>
            </w:pPr>
            <w:r>
              <w:rPr>
                <w:rFonts w:ascii="Calibri" w:hAnsi="Calibri"/>
                <w:b w:val="0"/>
                <w:color w:val="1F2933"/>
                <w:sz w:val="15"/>
              </w:rPr>
              <w:t>One to three concise, accurately framed derivatives per article or a documented reason for none.</w:t>
            </w:r>
          </w:p>
        </w:tc>
        <w:tc>
          <w:tcPr>
            <w:tcW w:w="2362" w:type="dxa"/>
            <w:tcBorders>
              <w:top w:val="single" w:color="D7DEE6" w:sz="4"/>
              <w:left w:val="single" w:color="D7DEE6" w:sz="4"/>
              <w:bottom w:val="single" w:color="D7DEE6" w:sz="4"/>
              <w:right w:val="single" w:color="D7DEE6" w:sz="4"/>
            </w:tcBorders>
          </w:tcPr>
          <w:p w14:paraId="5EEB405A" wp14:textId="77777777">
            <w:pPr>
              <w:pStyle w:val="TableText"/>
              <w:spacing w:after="0"/>
            </w:pPr>
            <w:r>
              <w:rPr>
                <w:rFonts w:ascii="Calibri" w:hAnsi="Calibri"/>
                <w:b w:val="0"/>
                <w:color w:val="1F2933"/>
                <w:sz w:val="15"/>
              </w:rPr>
              <w:t>Cuts remove caveats, invent hooks, use watermarked exports, or imply more certainty than the article.</w:t>
            </w:r>
          </w:p>
        </w:tc>
      </w:tr>
      <w:tr xmlns:wp14="http://schemas.microsoft.com/office/word/2010/wordml" w14:paraId="498A4B35"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7B568215" wp14:textId="77777777">
            <w:pPr>
              <w:pStyle w:val="TableText"/>
              <w:spacing w:after="0"/>
            </w:pPr>
            <w:r>
              <w:rPr>
                <w:rFonts w:ascii="Calibri" w:hAnsi="Calibri"/>
                <w:b/>
                <w:color w:val="1F2933"/>
                <w:sz w:val="15"/>
              </w:rPr>
              <w:t>21</w:t>
            </w:r>
          </w:p>
        </w:tc>
        <w:tc>
          <w:tcPr>
            <w:tcW w:w="1901" w:type="dxa"/>
            <w:tcBorders>
              <w:top w:val="single" w:color="D7DEE6" w:sz="4"/>
              <w:left w:val="single" w:color="D7DEE6" w:sz="4"/>
              <w:bottom w:val="single" w:color="D7DEE6" w:sz="4"/>
              <w:right w:val="single" w:color="D7DEE6" w:sz="4"/>
            </w:tcBorders>
          </w:tcPr>
          <w:p w14:paraId="11531024" wp14:textId="77777777">
            <w:pPr>
              <w:pStyle w:val="TableText"/>
              <w:spacing w:after="0"/>
            </w:pPr>
            <w:r>
              <w:rPr>
                <w:rFonts w:ascii="Calibri" w:hAnsi="Calibri"/>
                <w:b w:val="0"/>
                <w:color w:val="1F2933"/>
                <w:sz w:val="15"/>
              </w:rPr>
              <w:t>Social distribution</w:t>
            </w:r>
          </w:p>
        </w:tc>
        <w:tc>
          <w:tcPr>
            <w:tcW w:w="1656" w:type="dxa"/>
            <w:tcBorders>
              <w:top w:val="single" w:color="D7DEE6" w:sz="4"/>
              <w:left w:val="single" w:color="D7DEE6" w:sz="4"/>
              <w:bottom w:val="single" w:color="D7DEE6" w:sz="4"/>
              <w:right w:val="single" w:color="D7DEE6" w:sz="4"/>
            </w:tcBorders>
          </w:tcPr>
          <w:p w14:paraId="53291EDA" wp14:textId="77777777">
            <w:pPr>
              <w:pStyle w:val="TableText"/>
              <w:spacing w:after="0"/>
            </w:pPr>
            <w:r>
              <w:rPr>
                <w:rFonts w:ascii="Calibri" w:hAnsi="Calibri"/>
                <w:b w:val="0"/>
                <w:color w:val="1F2933"/>
                <w:sz w:val="15"/>
              </w:rPr>
              <w:t>SEO/distribution manager</w:t>
            </w:r>
          </w:p>
        </w:tc>
        <w:tc>
          <w:tcPr>
            <w:tcW w:w="2952" w:type="dxa"/>
            <w:tcBorders>
              <w:top w:val="single" w:color="D7DEE6" w:sz="4"/>
              <w:left w:val="single" w:color="D7DEE6" w:sz="4"/>
              <w:bottom w:val="single" w:color="D7DEE6" w:sz="4"/>
              <w:right w:val="single" w:color="D7DEE6" w:sz="4"/>
            </w:tcBorders>
          </w:tcPr>
          <w:p w14:paraId="6EDC2923" wp14:textId="77777777">
            <w:pPr>
              <w:pStyle w:val="TableText"/>
              <w:spacing w:after="0"/>
            </w:pPr>
            <w:r>
              <w:rPr>
                <w:rFonts w:ascii="Calibri" w:hAnsi="Calibri"/>
                <w:b w:val="0"/>
                <w:color w:val="1F2933"/>
                <w:sz w:val="15"/>
              </w:rPr>
              <w:t>Owner-verified account, approved copy/creative, canonical link, platform/date/post ID and disclosure record.</w:t>
            </w:r>
          </w:p>
        </w:tc>
        <w:tc>
          <w:tcPr>
            <w:tcW w:w="2362" w:type="dxa"/>
            <w:tcBorders>
              <w:top w:val="single" w:color="D7DEE6" w:sz="4"/>
              <w:left w:val="single" w:color="D7DEE6" w:sz="4"/>
              <w:bottom w:val="single" w:color="D7DEE6" w:sz="4"/>
              <w:right w:val="single" w:color="D7DEE6" w:sz="4"/>
            </w:tcBorders>
          </w:tcPr>
          <w:p w14:paraId="3D57A3E3" wp14:textId="77777777">
            <w:pPr>
              <w:pStyle w:val="TableText"/>
              <w:spacing w:after="0"/>
            </w:pPr>
            <w:r>
              <w:rPr>
                <w:rFonts w:ascii="Calibri" w:hAnsi="Calibri"/>
                <w:b w:val="0"/>
                <w:color w:val="1F2933"/>
                <w:sz w:val="15"/>
              </w:rPr>
              <w:t>Account ownership is unverified, the social archive is mistaken for permission, or private/monitoring records are posted.</w:t>
            </w:r>
          </w:p>
        </w:tc>
      </w:tr>
      <w:tr xmlns:wp14="http://schemas.microsoft.com/office/word/2010/wordml" w14:paraId="62353D59"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44C26413" wp14:textId="77777777">
            <w:pPr>
              <w:pStyle w:val="TableText"/>
              <w:spacing w:after="0"/>
            </w:pPr>
            <w:r>
              <w:rPr>
                <w:rFonts w:ascii="Calibri" w:hAnsi="Calibri"/>
                <w:b/>
                <w:color w:val="1F2933"/>
                <w:sz w:val="15"/>
              </w:rPr>
              <w:t>22</w:t>
            </w:r>
          </w:p>
        </w:tc>
        <w:tc>
          <w:tcPr>
            <w:tcW w:w="1901" w:type="dxa"/>
            <w:tcBorders>
              <w:top w:val="single" w:color="D7DEE6" w:sz="4"/>
              <w:left w:val="single" w:color="D7DEE6" w:sz="4"/>
              <w:bottom w:val="single" w:color="D7DEE6" w:sz="4"/>
              <w:right w:val="single" w:color="D7DEE6" w:sz="4"/>
            </w:tcBorders>
          </w:tcPr>
          <w:p w14:paraId="753040E5" wp14:textId="77777777">
            <w:pPr>
              <w:pStyle w:val="TableText"/>
              <w:spacing w:after="0"/>
            </w:pPr>
            <w:r>
              <w:rPr>
                <w:rFonts w:ascii="Calibri" w:hAnsi="Calibri"/>
                <w:b w:val="0"/>
                <w:color w:val="1F2933"/>
                <w:sz w:val="15"/>
              </w:rPr>
              <w:t>Performance review</w:t>
            </w:r>
          </w:p>
        </w:tc>
        <w:tc>
          <w:tcPr>
            <w:tcW w:w="1656" w:type="dxa"/>
            <w:tcBorders>
              <w:top w:val="single" w:color="D7DEE6" w:sz="4"/>
              <w:left w:val="single" w:color="D7DEE6" w:sz="4"/>
              <w:bottom w:val="single" w:color="D7DEE6" w:sz="4"/>
              <w:right w:val="single" w:color="D7DEE6" w:sz="4"/>
            </w:tcBorders>
          </w:tcPr>
          <w:p w14:paraId="3D9CD33A" wp14:textId="77777777">
            <w:pPr>
              <w:pStyle w:val="TableText"/>
              <w:spacing w:after="0"/>
            </w:pPr>
            <w:r>
              <w:rPr>
                <w:rFonts w:ascii="Calibri" w:hAnsi="Calibri"/>
                <w:b w:val="0"/>
                <w:color w:val="1F2933"/>
                <w:sz w:val="15"/>
              </w:rPr>
              <w:t>Editor-in-chief + SEO/distribution manager</w:t>
            </w:r>
          </w:p>
        </w:tc>
        <w:tc>
          <w:tcPr>
            <w:tcW w:w="2952" w:type="dxa"/>
            <w:tcBorders>
              <w:top w:val="single" w:color="D7DEE6" w:sz="4"/>
              <w:left w:val="single" w:color="D7DEE6" w:sz="4"/>
              <w:bottom w:val="single" w:color="D7DEE6" w:sz="4"/>
              <w:right w:val="single" w:color="D7DEE6" w:sz="4"/>
            </w:tcBorders>
          </w:tcPr>
          <w:p w14:paraId="60AC91BD" wp14:textId="77777777">
            <w:pPr>
              <w:pStyle w:val="TableText"/>
              <w:spacing w:after="0"/>
            </w:pPr>
            <w:r>
              <w:rPr>
                <w:rFonts w:ascii="Calibri" w:hAnsi="Calibri"/>
                <w:b w:val="0"/>
                <w:color w:val="1F2933"/>
                <w:sz w:val="15"/>
              </w:rPr>
              <w:t>Rolling review of quality, discovery, engagement, derivative completion and commercial signals.</w:t>
            </w:r>
          </w:p>
        </w:tc>
        <w:tc>
          <w:tcPr>
            <w:tcW w:w="2362" w:type="dxa"/>
            <w:tcBorders>
              <w:top w:val="single" w:color="D7DEE6" w:sz="4"/>
              <w:left w:val="single" w:color="D7DEE6" w:sz="4"/>
              <w:bottom w:val="single" w:color="D7DEE6" w:sz="4"/>
              <w:right w:val="single" w:color="D7DEE6" w:sz="4"/>
            </w:tcBorders>
          </w:tcPr>
          <w:p w14:paraId="1DCFA4AD" wp14:textId="77777777">
            <w:pPr>
              <w:pStyle w:val="TableText"/>
              <w:spacing w:after="0"/>
            </w:pPr>
            <w:r>
              <w:rPr>
                <w:rFonts w:ascii="Calibri" w:hAnsi="Calibri"/>
                <w:b w:val="0"/>
                <w:color w:val="1F2933"/>
                <w:sz w:val="15"/>
              </w:rPr>
              <w:t>Traffic alone decides editorial direction, or analytics overrides source/rights/quality judgment.</w:t>
            </w:r>
          </w:p>
        </w:tc>
      </w:tr>
      <w:tr xmlns:wp14="http://schemas.microsoft.com/office/word/2010/wordml" w14:paraId="207B95C5" wp14:textId="77777777">
        <w:trPr>
          <w:cantSplit/>
        </w:trPr>
        <w:tc>
          <w:tcPr>
            <w:tcW w:w="490" w:type="dxa"/>
            <w:shd w:val="clear" w:fill="F8FAFC"/>
            <w:tcBorders>
              <w:top w:val="single" w:color="D7DEE6" w:sz="4"/>
              <w:left w:val="single" w:color="D7DEE6" w:sz="4"/>
              <w:bottom w:val="single" w:color="D7DEE6" w:sz="4"/>
              <w:right w:val="single" w:color="D7DEE6" w:sz="4"/>
            </w:tcBorders>
          </w:tcPr>
          <w:p w14:paraId="72E4F76D" wp14:textId="77777777">
            <w:pPr>
              <w:pStyle w:val="TableText"/>
              <w:spacing w:after="0"/>
            </w:pPr>
            <w:r>
              <w:rPr>
                <w:rFonts w:ascii="Calibri" w:hAnsi="Calibri"/>
                <w:b/>
                <w:color w:val="1F2933"/>
                <w:sz w:val="15"/>
              </w:rPr>
              <w:t>23</w:t>
            </w:r>
          </w:p>
        </w:tc>
        <w:tc>
          <w:tcPr>
            <w:tcW w:w="1901" w:type="dxa"/>
            <w:tcBorders>
              <w:top w:val="single" w:color="D7DEE6" w:sz="4"/>
              <w:left w:val="single" w:color="D7DEE6" w:sz="4"/>
              <w:bottom w:val="single" w:color="D7DEE6" w:sz="4"/>
              <w:right w:val="single" w:color="D7DEE6" w:sz="4"/>
            </w:tcBorders>
          </w:tcPr>
          <w:p w14:paraId="23071344" wp14:textId="77777777">
            <w:pPr>
              <w:pStyle w:val="TableText"/>
              <w:spacing w:after="0"/>
            </w:pPr>
            <w:r>
              <w:rPr>
                <w:rFonts w:ascii="Calibri" w:hAnsi="Calibri"/>
                <w:b w:val="0"/>
                <w:color w:val="1F2933"/>
                <w:sz w:val="15"/>
              </w:rPr>
              <w:t>Article update cycle</w:t>
            </w:r>
          </w:p>
        </w:tc>
        <w:tc>
          <w:tcPr>
            <w:tcW w:w="1656" w:type="dxa"/>
            <w:tcBorders>
              <w:top w:val="single" w:color="D7DEE6" w:sz="4"/>
              <w:left w:val="single" w:color="D7DEE6" w:sz="4"/>
              <w:bottom w:val="single" w:color="D7DEE6" w:sz="4"/>
              <w:right w:val="single" w:color="D7DEE6" w:sz="4"/>
            </w:tcBorders>
          </w:tcPr>
          <w:p w14:paraId="0FF83C7B" wp14:textId="77777777">
            <w:pPr>
              <w:pStyle w:val="TableText"/>
              <w:spacing w:after="0"/>
            </w:pPr>
            <w:r>
              <w:rPr>
                <w:rFonts w:ascii="Calibri" w:hAnsi="Calibri"/>
                <w:b w:val="0"/>
                <w:color w:val="1F2933"/>
                <w:sz w:val="15"/>
              </w:rPr>
              <w:t>Future human editor + owner</w:t>
            </w:r>
          </w:p>
        </w:tc>
        <w:tc>
          <w:tcPr>
            <w:tcW w:w="2952" w:type="dxa"/>
            <w:tcBorders>
              <w:top w:val="single" w:color="D7DEE6" w:sz="4"/>
              <w:left w:val="single" w:color="D7DEE6" w:sz="4"/>
              <w:bottom w:val="single" w:color="D7DEE6" w:sz="4"/>
              <w:right w:val="single" w:color="D7DEE6" w:sz="4"/>
            </w:tcBorders>
          </w:tcPr>
          <w:p w14:paraId="5E61E9F8" wp14:textId="77777777">
            <w:pPr>
              <w:pStyle w:val="TableText"/>
              <w:spacing w:after="0"/>
            </w:pPr>
            <w:r>
              <w:rPr>
                <w:rFonts w:ascii="Calibri" w:hAnsi="Calibri"/>
                <w:b w:val="0"/>
                <w:color w:val="1F2933"/>
                <w:sz w:val="15"/>
              </w:rPr>
              <w:t>Event-triggered, 30-day and quarterly review decision; updated hash, changelog and next review date.</w:t>
            </w:r>
          </w:p>
        </w:tc>
        <w:tc>
          <w:tcPr>
            <w:tcW w:w="2362" w:type="dxa"/>
            <w:tcBorders>
              <w:top w:val="single" w:color="D7DEE6" w:sz="4"/>
              <w:left w:val="single" w:color="D7DEE6" w:sz="4"/>
              <w:bottom w:val="single" w:color="D7DEE6" w:sz="4"/>
              <w:right w:val="single" w:color="D7DEE6" w:sz="4"/>
            </w:tcBorders>
          </w:tcPr>
          <w:p w14:paraId="4ABCA9F0" wp14:textId="77777777">
            <w:pPr>
              <w:pStyle w:val="TableText"/>
              <w:spacing w:after="0"/>
            </w:pPr>
            <w:r>
              <w:rPr>
                <w:rFonts w:ascii="Calibri" w:hAnsi="Calibri"/>
                <w:b w:val="0"/>
                <w:color w:val="1F2933"/>
                <w:sz w:val="15"/>
              </w:rPr>
              <w:t>A material edit is silently overwritten, the old claim remains discoverable without correction, or the update bypasses the release gate.</w:t>
            </w:r>
          </w:p>
        </w:tc>
      </w:tr>
    </w:tbl>
    <w:p xmlns:wp14="http://schemas.microsoft.com/office/word/2010/wordml" w14:paraId="5A39BBE3" wp14:textId="77777777">
      <w:pPr>
        <w:spacing w:after="20"/>
      </w:pPr>
    </w:p>
    <w:p xmlns:wp14="http://schemas.microsoft.com/office/word/2010/wordml" w14:paraId="080D36A0" wp14:textId="77777777">
      <w:pPr>
        <w:pStyle w:val="Heading2"/>
      </w:pPr>
      <w:r>
        <w:t>Workflow operating rules</w:t>
      </w:r>
    </w:p>
    <w:p xmlns:wp14="http://schemas.microsoft.com/office/word/2010/wordml" w14:paraId="728D579A" wp14:textId="77777777">
      <w:pPr>
        <w:spacing w:after="80" w:line="300" w:lineRule="auto"/>
        <w:numPr>
          <w:ilvl w:val="0"/>
          <w:numId w:val="11"/>
        </w:numPr>
      </w:pPr>
      <w:r>
        <w:rPr>
          <w:rFonts w:ascii="Calibri" w:hAnsi="Calibri"/>
        </w:rPr>
        <w:t>One source package produces many controlled derivatives; it does not produce many independent authorities. Keep the source manuscript, web article, video, short-form cuts, social copy and book reuse linked by a stable item ID.</w:t>
      </w:r>
    </w:p>
    <w:p xmlns:wp14="http://schemas.microsoft.com/office/word/2010/wordml" w14:paraId="6519B3E8" wp14:textId="77777777">
      <w:pPr>
        <w:spacing w:after="80" w:line="300" w:lineRule="auto"/>
        <w:numPr>
          <w:ilvl w:val="0"/>
          <w:numId w:val="11"/>
        </w:numPr>
      </w:pPr>
      <w:r>
        <w:rPr>
          <w:rFonts w:ascii="Calibri" w:hAnsi="Calibri"/>
        </w:rPr>
        <w:t>The human approval record attaches to the exact public scope. Approval of a text-only article does not authorize its figures, audiobook, documentary treatment, paid promotion, book reuse or social account publication.</w:t>
      </w:r>
    </w:p>
    <w:p xmlns:wp14="http://schemas.microsoft.com/office/word/2010/wordml" w14:paraId="599A79AD" wp14:textId="77777777">
      <w:pPr>
        <w:spacing w:after="80" w:line="300" w:lineRule="auto"/>
        <w:numPr>
          <w:ilvl w:val="0"/>
          <w:numId w:val="11"/>
        </w:numPr>
      </w:pPr>
      <w:r>
        <w:rPr>
          <w:rFonts w:ascii="Calibri" w:hAnsi="Calibri"/>
        </w:rPr>
        <w:t>Material changes reopen the relevant gates. A new controller, new number, new quotation, new image, new named allegation, new medical/legal/financial claim or changed title/framing requires re-review.</w:t>
      </w:r>
    </w:p>
    <w:p xmlns:wp14="http://schemas.microsoft.com/office/word/2010/wordml" w14:paraId="5AE988B5" wp14:textId="77777777">
      <w:pPr>
        <w:spacing w:after="80" w:line="300" w:lineRule="auto"/>
        <w:numPr>
          <w:ilvl w:val="0"/>
          <w:numId w:val="11"/>
        </w:numPr>
      </w:pPr>
      <w:r>
        <w:rPr>
          <w:rFonts w:ascii="Calibri" w:hAnsi="Calibri"/>
        </w:rPr>
        <w:t>All automation must be deterministic where possible and observable where not. Preserve logs, hashes, check results, reviewer decisions and URLs; never hide a failure behind a success label.</w:t>
      </w:r>
    </w:p>
    <w:p xmlns:wp14="http://schemas.microsoft.com/office/word/2010/wordml" w14:paraId="68912651" wp14:textId="77777777">
      <w:pPr>
        <w:pStyle w:val="Heading1"/>
      </w:pPr>
      <w:r>
        <w:t>3. Responsibility and accountability map</w:t>
      </w:r>
    </w:p>
    <w:p xmlns:wp14="http://schemas.microsoft.com/office/word/2010/wordml" w14:paraId="12D56CF8" wp14:textId="77777777">
      <w:pPr/>
      <w:r>
        <w:rPr>
          <w:rFonts w:ascii="Calibri" w:hAnsi="Calibri"/>
          <w:color w:val="1F2933"/>
        </w:rPr>
        <w:t>The roles below are intentionally separated. Assistants can contribute to analysis and production, but they do not own editorial accountability. The owner/editor-in-chief remains the accountable human for publication, public framing and corrections.</w:t>
      </w:r>
    </w:p>
    <w:tbl>
      <w:tblPr>
        <w:tblStyle w:val="TableGrid"/>
        <w:tblW w:w="9360" w:type="dxa"/>
        <w:jc w:val="left"/>
        <w:tblLayout w:type="fixed"/>
        <w:tblLook w:val="04A0" w:firstRow="1" w:lastRow="0" w:firstColumn="1" w:lastColumn="0" w:noHBand="0" w:noVBand="1"/>
        <w:tblInd w:w="120" w:type="dxa"/>
      </w:tblPr>
      <w:tblGrid>
        <w:gridCol w:w="1987"/>
        <w:gridCol w:w="3917"/>
        <w:gridCol w:w="3456"/>
      </w:tblGrid>
      <w:tr xmlns:wp14="http://schemas.microsoft.com/office/word/2010/wordml" w14:paraId="28160DB5" wp14:textId="77777777">
        <w:trPr>
          <w:tblHeader w:val="true"/>
          <w:cantSplit/>
        </w:trPr>
        <w:tc>
          <w:tcPr>
            <w:tcW w:w="1987"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7810568A" wp14:textId="77777777">
            <w:pPr>
              <w:pStyle w:val="TableHeader"/>
              <w:spacing w:after="0"/>
            </w:pPr>
            <w:r>
              <w:rPr>
                <w:rFonts w:ascii="Calibri" w:hAnsi="Calibri"/>
                <w:b/>
                <w:color w:val="0B2545"/>
                <w:sz w:val="16"/>
              </w:rPr>
              <w:t>Role</w:t>
            </w:r>
          </w:p>
        </w:tc>
        <w:tc>
          <w:tcPr>
            <w:tcW w:w="3917"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3ED39D87" wp14:textId="77777777">
            <w:pPr>
              <w:pStyle w:val="TableHeader"/>
              <w:spacing w:after="0"/>
            </w:pPr>
            <w:r>
              <w:rPr>
                <w:rFonts w:ascii="Calibri" w:hAnsi="Calibri"/>
                <w:b/>
                <w:color w:val="0B2545"/>
                <w:sz w:val="16"/>
              </w:rPr>
              <w:t>Decision boundary</w:t>
            </w:r>
          </w:p>
        </w:tc>
        <w:tc>
          <w:tcPr>
            <w:tcW w:w="3456"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35617C09" wp14:textId="77777777">
            <w:pPr>
              <w:pStyle w:val="TableHeader"/>
              <w:spacing w:after="0"/>
            </w:pPr>
            <w:r>
              <w:rPr>
                <w:rFonts w:ascii="Calibri" w:hAnsi="Calibri"/>
                <w:b/>
                <w:color w:val="0B2545"/>
                <w:sz w:val="16"/>
              </w:rPr>
              <w:t>Expected output</w:t>
            </w:r>
          </w:p>
        </w:tc>
      </w:tr>
      <w:tr xmlns:wp14="http://schemas.microsoft.com/office/word/2010/wordml" w14:paraId="4DF93DE2"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50820B4D" wp14:textId="77777777">
            <w:pPr>
              <w:pStyle w:val="TableText"/>
              <w:spacing w:after="0"/>
            </w:pPr>
            <w:r>
              <w:rPr>
                <w:rFonts w:ascii="Calibri" w:hAnsi="Calibri"/>
                <w:b/>
                <w:color w:val="1F2933"/>
                <w:sz w:val="16"/>
              </w:rPr>
              <w:t>Owner / editor-in-chief</w:t>
            </w:r>
          </w:p>
        </w:tc>
        <w:tc>
          <w:tcPr>
            <w:tcW w:w="3917" w:type="dxa"/>
            <w:tcBorders>
              <w:top w:val="single" w:color="D7DEE6" w:sz="4"/>
              <w:left w:val="single" w:color="D7DEE6" w:sz="4"/>
              <w:bottom w:val="single" w:color="D7DEE6" w:sz="4"/>
              <w:right w:val="single" w:color="D7DEE6" w:sz="4"/>
            </w:tcBorders>
          </w:tcPr>
          <w:p w14:paraId="0D820455" wp14:textId="77777777">
            <w:pPr>
              <w:pStyle w:val="TableText"/>
              <w:spacing w:after="0"/>
            </w:pPr>
            <w:r>
              <w:rPr>
                <w:rFonts w:ascii="Calibri" w:hAnsi="Calibri"/>
                <w:b w:val="0"/>
                <w:color w:val="1F2933"/>
                <w:sz w:val="16"/>
              </w:rPr>
              <w:t>Sets mission, scope, taxonomy, risk tolerance and release decision; approves the exact public package; authorizes production, corrections, commercial reuse and any exception.</w:t>
            </w:r>
          </w:p>
        </w:tc>
        <w:tc>
          <w:tcPr>
            <w:tcW w:w="3456" w:type="dxa"/>
            <w:tcBorders>
              <w:top w:val="single" w:color="D7DEE6" w:sz="4"/>
              <w:left w:val="single" w:color="D7DEE6" w:sz="4"/>
              <w:bottom w:val="single" w:color="D7DEE6" w:sz="4"/>
              <w:right w:val="single" w:color="D7DEE6" w:sz="4"/>
            </w:tcBorders>
          </w:tcPr>
          <w:p w14:paraId="1AFDA1D6" wp14:textId="77777777">
            <w:pPr>
              <w:pStyle w:val="TableText"/>
              <w:spacing w:after="0"/>
            </w:pPr>
            <w:r>
              <w:rPr>
                <w:rFonts w:ascii="Calibri" w:hAnsi="Calibri"/>
                <w:b w:val="0"/>
                <w:color w:val="1F2933"/>
                <w:sz w:val="16"/>
              </w:rPr>
              <w:t>Human release record; correction decision; rights/privacy/legal escalation; final public framing.</w:t>
            </w:r>
          </w:p>
        </w:tc>
      </w:tr>
      <w:tr xmlns:wp14="http://schemas.microsoft.com/office/word/2010/wordml" w14:paraId="6EBDCD7C"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5EEA6B49" wp14:textId="77777777">
            <w:pPr>
              <w:pStyle w:val="TableText"/>
              <w:spacing w:after="0"/>
            </w:pPr>
            <w:r>
              <w:rPr>
                <w:rFonts w:ascii="Calibri" w:hAnsi="Calibri"/>
                <w:b/>
                <w:color w:val="1F2933"/>
                <w:sz w:val="16"/>
              </w:rPr>
              <w:t>ChatGPT</w:t>
            </w:r>
          </w:p>
        </w:tc>
        <w:tc>
          <w:tcPr>
            <w:tcW w:w="3917" w:type="dxa"/>
            <w:tcBorders>
              <w:top w:val="single" w:color="D7DEE6" w:sz="4"/>
              <w:left w:val="single" w:color="D7DEE6" w:sz="4"/>
              <w:bottom w:val="single" w:color="D7DEE6" w:sz="4"/>
              <w:right w:val="single" w:color="D7DEE6" w:sz="4"/>
            </w:tcBorders>
          </w:tcPr>
          <w:p w14:paraId="150FC028" wp14:textId="77777777">
            <w:pPr>
              <w:pStyle w:val="TableText"/>
              <w:spacing w:after="0"/>
            </w:pPr>
            <w:r>
              <w:rPr>
                <w:rFonts w:ascii="Calibri" w:hAnsi="Calibri"/>
                <w:b w:val="0"/>
                <w:color w:val="1F2933"/>
                <w:sz w:val="16"/>
              </w:rPr>
              <w:t>Research organization, archive triage, structured outlines, source-map drafting, metadata suggestions, derivative ideation and checklist preparation.</w:t>
            </w:r>
          </w:p>
        </w:tc>
        <w:tc>
          <w:tcPr>
            <w:tcW w:w="3456" w:type="dxa"/>
            <w:tcBorders>
              <w:top w:val="single" w:color="D7DEE6" w:sz="4"/>
              <w:left w:val="single" w:color="D7DEE6" w:sz="4"/>
              <w:bottom w:val="single" w:color="D7DEE6" w:sz="4"/>
              <w:right w:val="single" w:color="D7DEE6" w:sz="4"/>
            </w:tcBorders>
          </w:tcPr>
          <w:p w14:paraId="56DA2694" wp14:textId="77777777">
            <w:pPr>
              <w:pStyle w:val="TableText"/>
              <w:spacing w:after="0"/>
            </w:pPr>
            <w:r>
              <w:rPr>
                <w:rFonts w:ascii="Calibri" w:hAnsi="Calibri"/>
                <w:b w:val="0"/>
                <w:color w:val="1F2933"/>
                <w:sz w:val="16"/>
              </w:rPr>
              <w:t>Working notes and drafts only. Must surface uncertainty, preserve source boundaries and never self-authorize.</w:t>
            </w:r>
          </w:p>
        </w:tc>
      </w:tr>
      <w:tr xmlns:wp14="http://schemas.microsoft.com/office/word/2010/wordml" w14:paraId="5845A91E"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735AAF31" wp14:textId="77777777">
            <w:pPr>
              <w:pStyle w:val="TableText"/>
              <w:spacing w:after="0"/>
            </w:pPr>
            <w:r>
              <w:rPr>
                <w:rFonts w:ascii="Calibri" w:hAnsi="Calibri"/>
                <w:b/>
                <w:color w:val="1F2933"/>
                <w:sz w:val="16"/>
              </w:rPr>
              <w:t>Claude</w:t>
            </w:r>
          </w:p>
        </w:tc>
        <w:tc>
          <w:tcPr>
            <w:tcW w:w="3917" w:type="dxa"/>
            <w:tcBorders>
              <w:top w:val="single" w:color="D7DEE6" w:sz="4"/>
              <w:left w:val="single" w:color="D7DEE6" w:sz="4"/>
              <w:bottom w:val="single" w:color="D7DEE6" w:sz="4"/>
              <w:right w:val="single" w:color="D7DEE6" w:sz="4"/>
            </w:tcBorders>
          </w:tcPr>
          <w:p w14:paraId="723E1E07" wp14:textId="77777777">
            <w:pPr>
              <w:pStyle w:val="TableText"/>
              <w:spacing w:after="0"/>
            </w:pPr>
            <w:r>
              <w:rPr>
                <w:rFonts w:ascii="Calibri" w:hAnsi="Calibri"/>
                <w:b w:val="0"/>
                <w:color w:val="1F2933"/>
                <w:sz w:val="16"/>
              </w:rPr>
              <w:t>Long-context comparison and adversarial review: version conflicts, unsupported leaps, ambiguous wording, risk language, omissions and counterinterpretations.</w:t>
            </w:r>
          </w:p>
        </w:tc>
        <w:tc>
          <w:tcPr>
            <w:tcW w:w="3456" w:type="dxa"/>
            <w:tcBorders>
              <w:top w:val="single" w:color="D7DEE6" w:sz="4"/>
              <w:left w:val="single" w:color="D7DEE6" w:sz="4"/>
              <w:bottom w:val="single" w:color="D7DEE6" w:sz="4"/>
              <w:right w:val="single" w:color="D7DEE6" w:sz="4"/>
            </w:tcBorders>
          </w:tcPr>
          <w:p w14:paraId="37DA0B80" wp14:textId="77777777">
            <w:pPr>
              <w:pStyle w:val="TableText"/>
              <w:spacing w:after="0"/>
            </w:pPr>
            <w:r>
              <w:rPr>
                <w:rFonts w:ascii="Calibri" w:hAnsi="Calibri"/>
                <w:b w:val="0"/>
                <w:color w:val="1F2933"/>
                <w:sz w:val="16"/>
              </w:rPr>
              <w:t>Red-team report and questions. It does not select final authority or approve publication.</w:t>
            </w:r>
          </w:p>
        </w:tc>
      </w:tr>
      <w:tr xmlns:wp14="http://schemas.microsoft.com/office/word/2010/wordml" w14:paraId="30E0C79E"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70675E61" wp14:textId="77777777">
            <w:pPr>
              <w:pStyle w:val="TableText"/>
              <w:spacing w:after="0"/>
            </w:pPr>
            <w:r>
              <w:rPr>
                <w:rFonts w:ascii="Calibri" w:hAnsi="Calibri"/>
                <w:b/>
                <w:color w:val="1F2933"/>
                <w:sz w:val="16"/>
              </w:rPr>
              <w:t>Codex</w:t>
            </w:r>
          </w:p>
        </w:tc>
        <w:tc>
          <w:tcPr>
            <w:tcW w:w="3917" w:type="dxa"/>
            <w:tcBorders>
              <w:top w:val="single" w:color="D7DEE6" w:sz="4"/>
              <w:left w:val="single" w:color="D7DEE6" w:sz="4"/>
              <w:bottom w:val="single" w:color="D7DEE6" w:sz="4"/>
              <w:right w:val="single" w:color="D7DEE6" w:sz="4"/>
            </w:tcBorders>
          </w:tcPr>
          <w:p w14:paraId="74D657AB" wp14:textId="77777777">
            <w:pPr>
              <w:pStyle w:val="TableText"/>
              <w:spacing w:after="0"/>
            </w:pPr>
            <w:r>
              <w:rPr>
                <w:rFonts w:ascii="Calibri" w:hAnsi="Calibri"/>
                <w:b w:val="0"/>
                <w:color w:val="1F2933"/>
                <w:sz w:val="16"/>
              </w:rPr>
              <w:t>Deterministic file/package orchestration, manifest generation, hashing, path safety, structured validation, web transformation, tests, PR preparation and evidence capture.</w:t>
            </w:r>
          </w:p>
        </w:tc>
        <w:tc>
          <w:tcPr>
            <w:tcW w:w="3456" w:type="dxa"/>
            <w:tcBorders>
              <w:top w:val="single" w:color="D7DEE6" w:sz="4"/>
              <w:left w:val="single" w:color="D7DEE6" w:sz="4"/>
              <w:bottom w:val="single" w:color="D7DEE6" w:sz="4"/>
              <w:right w:val="single" w:color="D7DEE6" w:sz="4"/>
            </w:tcBorders>
          </w:tcPr>
          <w:p w14:paraId="6BB4CB27" wp14:textId="77777777">
            <w:pPr>
              <w:pStyle w:val="TableText"/>
              <w:spacing w:after="0"/>
            </w:pPr>
            <w:r>
              <w:rPr>
                <w:rFonts w:ascii="Calibri" w:hAnsi="Calibri"/>
                <w:b w:val="0"/>
                <w:color w:val="1F2933"/>
                <w:sz w:val="16"/>
              </w:rPr>
              <w:t>Reproducible public-safe package and machine-readable validation. No merge, production, rights or editorial approval by default.</w:t>
            </w:r>
          </w:p>
        </w:tc>
      </w:tr>
      <w:tr xmlns:wp14="http://schemas.microsoft.com/office/word/2010/wordml" w14:paraId="58928EE5"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68C0B7D9" wp14:textId="77777777">
            <w:pPr>
              <w:pStyle w:val="TableText"/>
              <w:spacing w:after="0"/>
            </w:pPr>
            <w:r>
              <w:rPr>
                <w:rFonts w:ascii="Calibri" w:hAnsi="Calibri"/>
                <w:b/>
                <w:color w:val="1F2933"/>
                <w:sz w:val="16"/>
              </w:rPr>
              <w:t>Future human editor</w:t>
            </w:r>
          </w:p>
        </w:tc>
        <w:tc>
          <w:tcPr>
            <w:tcW w:w="3917" w:type="dxa"/>
            <w:tcBorders>
              <w:top w:val="single" w:color="D7DEE6" w:sz="4"/>
              <w:left w:val="single" w:color="D7DEE6" w:sz="4"/>
              <w:bottom w:val="single" w:color="D7DEE6" w:sz="4"/>
              <w:right w:val="single" w:color="D7DEE6" w:sz="4"/>
            </w:tcBorders>
          </w:tcPr>
          <w:p w14:paraId="42670412" wp14:textId="77777777">
            <w:pPr>
              <w:pStyle w:val="TableText"/>
              <w:spacing w:after="0"/>
            </w:pPr>
            <w:r>
              <w:rPr>
                <w:rFonts w:ascii="Calibri" w:hAnsi="Calibri"/>
                <w:b w:val="0"/>
                <w:color w:val="1F2933"/>
                <w:sz w:val="16"/>
              </w:rPr>
              <w:t>Line edit, headline/deck judgment, structure, voice, corrections, disclosures, reader clarity and update-cycle ownership.</w:t>
            </w:r>
          </w:p>
        </w:tc>
        <w:tc>
          <w:tcPr>
            <w:tcW w:w="3456" w:type="dxa"/>
            <w:tcBorders>
              <w:top w:val="single" w:color="D7DEE6" w:sz="4"/>
              <w:left w:val="single" w:color="D7DEE6" w:sz="4"/>
              <w:bottom w:val="single" w:color="D7DEE6" w:sz="4"/>
              <w:right w:val="single" w:color="D7DEE6" w:sz="4"/>
            </w:tcBorders>
          </w:tcPr>
          <w:p w14:paraId="0D514757" wp14:textId="77777777">
            <w:pPr>
              <w:pStyle w:val="TableText"/>
              <w:spacing w:after="0"/>
            </w:pPr>
            <w:r>
              <w:rPr>
                <w:rFonts w:ascii="Calibri" w:hAnsi="Calibri"/>
                <w:b w:val="0"/>
                <w:color w:val="1F2933"/>
                <w:sz w:val="16"/>
              </w:rPr>
              <w:t>Editorial revision record, change rationale, publish/update recommendation and unresolved-question list.</w:t>
            </w:r>
          </w:p>
        </w:tc>
      </w:tr>
      <w:tr xmlns:wp14="http://schemas.microsoft.com/office/word/2010/wordml" w14:paraId="51D7283F"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691358CD" wp14:textId="77777777">
            <w:pPr>
              <w:pStyle w:val="TableText"/>
              <w:spacing w:after="0"/>
            </w:pPr>
            <w:r>
              <w:rPr>
                <w:rFonts w:ascii="Calibri" w:hAnsi="Calibri"/>
                <w:b/>
                <w:color w:val="1F2933"/>
                <w:sz w:val="16"/>
              </w:rPr>
              <w:t>Researcher / fact-checker</w:t>
            </w:r>
          </w:p>
        </w:tc>
        <w:tc>
          <w:tcPr>
            <w:tcW w:w="3917" w:type="dxa"/>
            <w:tcBorders>
              <w:top w:val="single" w:color="D7DEE6" w:sz="4"/>
              <w:left w:val="single" w:color="D7DEE6" w:sz="4"/>
              <w:bottom w:val="single" w:color="D7DEE6" w:sz="4"/>
              <w:right w:val="single" w:color="D7DEE6" w:sz="4"/>
            </w:tcBorders>
          </w:tcPr>
          <w:p w14:paraId="25BB48A1" wp14:textId="77777777">
            <w:pPr>
              <w:pStyle w:val="TableText"/>
              <w:spacing w:after="0"/>
            </w:pPr>
            <w:r>
              <w:rPr>
                <w:rFonts w:ascii="Calibri" w:hAnsi="Calibri"/>
                <w:b w:val="0"/>
                <w:color w:val="1F2933"/>
                <w:sz w:val="16"/>
              </w:rPr>
              <w:t>Selects and verifies sources, checks dates/numbers/quotes/named examples, separates evidence from inference, records conflicts and identifies specialist review needs.</w:t>
            </w:r>
          </w:p>
        </w:tc>
        <w:tc>
          <w:tcPr>
            <w:tcW w:w="3456" w:type="dxa"/>
            <w:tcBorders>
              <w:top w:val="single" w:color="D7DEE6" w:sz="4"/>
              <w:left w:val="single" w:color="D7DEE6" w:sz="4"/>
              <w:bottom w:val="single" w:color="D7DEE6" w:sz="4"/>
              <w:right w:val="single" w:color="D7DEE6" w:sz="4"/>
            </w:tcBorders>
          </w:tcPr>
          <w:p w14:paraId="15C2DCF4" wp14:textId="77777777">
            <w:pPr>
              <w:pStyle w:val="TableText"/>
              <w:spacing w:after="0"/>
            </w:pPr>
            <w:r>
              <w:rPr>
                <w:rFonts w:ascii="Calibri" w:hAnsi="Calibri"/>
                <w:b w:val="0"/>
                <w:color w:val="1F2933"/>
                <w:sz w:val="16"/>
              </w:rPr>
              <w:t>Claim/source/citation ledger; fact-check disposition; source freshness and uncertainty notes.</w:t>
            </w:r>
          </w:p>
        </w:tc>
      </w:tr>
      <w:tr xmlns:wp14="http://schemas.microsoft.com/office/word/2010/wordml" w14:paraId="26A1E74C"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4C8F8868" wp14:textId="77777777">
            <w:pPr>
              <w:pStyle w:val="TableText"/>
              <w:spacing w:after="0"/>
            </w:pPr>
            <w:r>
              <w:rPr>
                <w:rFonts w:ascii="Calibri" w:hAnsi="Calibri"/>
                <w:b/>
                <w:color w:val="1F2933"/>
                <w:sz w:val="16"/>
              </w:rPr>
              <w:t>Video editor</w:t>
            </w:r>
          </w:p>
        </w:tc>
        <w:tc>
          <w:tcPr>
            <w:tcW w:w="3917" w:type="dxa"/>
            <w:tcBorders>
              <w:top w:val="single" w:color="D7DEE6" w:sz="4"/>
              <w:left w:val="single" w:color="D7DEE6" w:sz="4"/>
              <w:bottom w:val="single" w:color="D7DEE6" w:sz="4"/>
              <w:right w:val="single" w:color="D7DEE6" w:sz="4"/>
            </w:tcBorders>
          </w:tcPr>
          <w:p w14:paraId="0B444A47" wp14:textId="77777777">
            <w:pPr>
              <w:pStyle w:val="TableText"/>
              <w:spacing w:after="0"/>
            </w:pPr>
            <w:r>
              <w:rPr>
                <w:rFonts w:ascii="Calibri" w:hAnsi="Calibri"/>
                <w:b w:val="0"/>
                <w:color w:val="1F2933"/>
                <w:sz w:val="16"/>
              </w:rPr>
              <w:t>Turns approved articles into source-backed narration, visuals, captions, transcript, thumbnails and short-form cuts with rights and accessibility controls.</w:t>
            </w:r>
          </w:p>
        </w:tc>
        <w:tc>
          <w:tcPr>
            <w:tcW w:w="3456" w:type="dxa"/>
            <w:tcBorders>
              <w:top w:val="single" w:color="D7DEE6" w:sz="4"/>
              <w:left w:val="single" w:color="D7DEE6" w:sz="4"/>
              <w:bottom w:val="single" w:color="D7DEE6" w:sz="4"/>
              <w:right w:val="single" w:color="D7DEE6" w:sz="4"/>
            </w:tcBorders>
          </w:tcPr>
          <w:p w14:paraId="48206A0B" wp14:textId="77777777">
            <w:pPr>
              <w:pStyle w:val="TableText"/>
              <w:spacing w:after="0"/>
            </w:pPr>
            <w:r>
              <w:rPr>
                <w:rFonts w:ascii="Calibri" w:hAnsi="Calibri"/>
                <w:b w:val="0"/>
                <w:color w:val="1F2933"/>
                <w:sz w:val="16"/>
              </w:rPr>
              <w:t>Script-to-source map, asset rights log, caption/transcript package and derivative QA.</w:t>
            </w:r>
          </w:p>
        </w:tc>
      </w:tr>
      <w:tr xmlns:wp14="http://schemas.microsoft.com/office/word/2010/wordml" w14:paraId="1D04A78B"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4007BCBB" wp14:textId="77777777">
            <w:pPr>
              <w:pStyle w:val="TableText"/>
              <w:spacing w:after="0"/>
            </w:pPr>
            <w:r>
              <w:rPr>
                <w:rFonts w:ascii="Calibri" w:hAnsi="Calibri"/>
                <w:b/>
                <w:color w:val="1F2933"/>
                <w:sz w:val="16"/>
              </w:rPr>
              <w:t>SEO / distribution manager</w:t>
            </w:r>
          </w:p>
        </w:tc>
        <w:tc>
          <w:tcPr>
            <w:tcW w:w="3917" w:type="dxa"/>
            <w:tcBorders>
              <w:top w:val="single" w:color="D7DEE6" w:sz="4"/>
              <w:left w:val="single" w:color="D7DEE6" w:sz="4"/>
              <w:bottom w:val="single" w:color="D7DEE6" w:sz="4"/>
              <w:right w:val="single" w:color="D7DEE6" w:sz="4"/>
            </w:tcBorders>
          </w:tcPr>
          <w:p w14:paraId="66C80AFD" wp14:textId="77777777">
            <w:pPr>
              <w:pStyle w:val="TableText"/>
              <w:spacing w:after="0"/>
            </w:pPr>
            <w:r>
              <w:rPr>
                <w:rFonts w:ascii="Calibri" w:hAnsi="Calibri"/>
                <w:b w:val="0"/>
                <w:color w:val="1F2933"/>
                <w:sz w:val="16"/>
              </w:rPr>
              <w:t>Canonical metadata, structured data, sitemap, Search Console, privacy-safe analytics, approved social scheduling and performance review.</w:t>
            </w:r>
          </w:p>
        </w:tc>
        <w:tc>
          <w:tcPr>
            <w:tcW w:w="3456" w:type="dxa"/>
            <w:tcBorders>
              <w:top w:val="single" w:color="D7DEE6" w:sz="4"/>
              <w:left w:val="single" w:color="D7DEE6" w:sz="4"/>
              <w:bottom w:val="single" w:color="D7DEE6" w:sz="4"/>
              <w:right w:val="single" w:color="D7DEE6" w:sz="4"/>
            </w:tcBorders>
          </w:tcPr>
          <w:p w14:paraId="094FFAB3" wp14:textId="77777777">
            <w:pPr>
              <w:pStyle w:val="TableText"/>
              <w:spacing w:after="0"/>
            </w:pPr>
            <w:r>
              <w:rPr>
                <w:rFonts w:ascii="Calibri" w:hAnsi="Calibri"/>
                <w:b w:val="0"/>
                <w:color w:val="1F2933"/>
                <w:sz w:val="16"/>
              </w:rPr>
              <w:t>Discovery/distribution log, measurement baseline, platform/post IDs and update recommendations. No content approval.</w:t>
            </w:r>
          </w:p>
        </w:tc>
      </w:tr>
      <w:tr xmlns:wp14="http://schemas.microsoft.com/office/word/2010/wordml" w14:paraId="2434E152" wp14:textId="77777777">
        <w:trPr>
          <w:cantSplit/>
        </w:trPr>
        <w:tc>
          <w:tcPr>
            <w:tcW w:w="1987" w:type="dxa"/>
            <w:shd w:val="clear" w:fill="F8FAFC"/>
            <w:tcBorders>
              <w:top w:val="single" w:color="D7DEE6" w:sz="4"/>
              <w:left w:val="single" w:color="D7DEE6" w:sz="4"/>
              <w:bottom w:val="single" w:color="D7DEE6" w:sz="4"/>
              <w:right w:val="single" w:color="D7DEE6" w:sz="4"/>
            </w:tcBorders>
          </w:tcPr>
          <w:p w14:paraId="4876490F" wp14:textId="77777777">
            <w:pPr>
              <w:pStyle w:val="TableText"/>
              <w:spacing w:after="0"/>
            </w:pPr>
            <w:r>
              <w:rPr>
                <w:rFonts w:ascii="Calibri" w:hAnsi="Calibri"/>
                <w:b/>
                <w:color w:val="1F2933"/>
                <w:sz w:val="16"/>
              </w:rPr>
              <w:t>Web developer</w:t>
            </w:r>
          </w:p>
        </w:tc>
        <w:tc>
          <w:tcPr>
            <w:tcW w:w="3917" w:type="dxa"/>
            <w:tcBorders>
              <w:top w:val="single" w:color="D7DEE6" w:sz="4"/>
              <w:left w:val="single" w:color="D7DEE6" w:sz="4"/>
              <w:bottom w:val="single" w:color="D7DEE6" w:sz="4"/>
              <w:right w:val="single" w:color="D7DEE6" w:sz="4"/>
            </w:tcBorders>
          </w:tcPr>
          <w:p w14:paraId="3F1A616B" wp14:textId="77777777">
            <w:pPr>
              <w:pStyle w:val="TableText"/>
              <w:spacing w:after="0"/>
            </w:pPr>
            <w:r>
              <w:rPr>
                <w:rFonts w:ascii="Calibri" w:hAnsi="Calibri"/>
                <w:b w:val="0"/>
                <w:color w:val="1F2933"/>
                <w:sz w:val="16"/>
              </w:rPr>
              <w:t>Site architecture, content schema, feed ingestion, CI, preview/prod environments, security headers, route checks, deploys and rollback readiness.</w:t>
            </w:r>
          </w:p>
        </w:tc>
        <w:tc>
          <w:tcPr>
            <w:tcW w:w="3456" w:type="dxa"/>
            <w:tcBorders>
              <w:top w:val="single" w:color="D7DEE6" w:sz="4"/>
              <w:left w:val="single" w:color="D7DEE6" w:sz="4"/>
              <w:bottom w:val="single" w:color="D7DEE6" w:sz="4"/>
              <w:right w:val="single" w:color="D7DEE6" w:sz="4"/>
            </w:tcBorders>
          </w:tcPr>
          <w:p w14:paraId="77ABEF55" wp14:textId="77777777">
            <w:pPr>
              <w:pStyle w:val="TableText"/>
              <w:spacing w:after="0"/>
            </w:pPr>
            <w:r>
              <w:rPr>
                <w:rFonts w:ascii="Calibri" w:hAnsi="Calibri"/>
                <w:b w:val="0"/>
                <w:color w:val="1F2933"/>
                <w:sz w:val="16"/>
              </w:rPr>
              <w:t>Code review, CI artifact, Preview/prod verification, route/sitemap evidence and deployment log. No editorial selection.</w:t>
            </w:r>
          </w:p>
        </w:tc>
      </w:tr>
    </w:tbl>
    <w:p xmlns:wp14="http://schemas.microsoft.com/office/word/2010/wordml" w14:paraId="41C8F396" wp14:textId="77777777">
      <w:pPr>
        <w:spacing w:after="20"/>
      </w:pP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45025E7D" wp14:textId="77777777">
        <w:tc>
          <w:tcPr>
            <w:tcW w:w="9360" w:type="dxa"/>
            <w:tcMar>
              <w:top w:w="80" w:type="dxa"/>
              <w:start w:w="120" w:type="dxa"/>
              <w:bottom w:w="80" w:type="dxa"/>
              <w:end w:w="120" w:type="dxa"/>
            </w:tcMar>
            <w:vAlign w:val="center"/>
            <w:shd w:val="clear" w:fill="FFF7E6"/>
            <w:tcBorders>
              <w:top w:val="single" w:color="C9D3DE" w:sz="6"/>
              <w:left w:val="single" w:color="7A5A00" w:sz="12"/>
              <w:bottom w:val="single" w:color="C9D3DE" w:sz="6"/>
              <w:right w:val="single" w:color="C9D3DE" w:sz="6"/>
            </w:tcBorders>
          </w:tcPr>
          <w:p w14:paraId="7480CBD8" wp14:textId="77777777">
            <w:pPr>
              <w:spacing w:after="0"/>
            </w:pPr>
            <w:r>
              <w:rPr>
                <w:rFonts w:ascii="Calibri" w:hAnsi="Calibri"/>
                <w:b/>
                <w:color w:val="7A5A00"/>
                <w:sz w:val="20"/>
              </w:rPr>
              <w:t xml:space="preserve">SEPARATION OF POWERS  </w:t>
            </w:r>
            <w:r>
              <w:rPr>
                <w:rFonts w:ascii="Calibri" w:hAnsi="Calibri"/>
                <w:color w:val="1F2933"/>
                <w:sz w:val="20"/>
              </w:rPr>
              <w:t>The assistant that drafts may not be the only reviewer of its own draft. A production deploy may not be treated as a content approval. An analytics result may not rewrite the source standard.</w:t>
            </w:r>
          </w:p>
        </w:tc>
      </w:tr>
    </w:tbl>
    <w:p xmlns:wp14="http://schemas.microsoft.com/office/word/2010/wordml" w14:paraId="72A3D3EC" wp14:textId="77777777">
      <w:pPr>
        <w:spacing w:after="20"/>
      </w:pPr>
    </w:p>
    <w:p xmlns:wp14="http://schemas.microsoft.com/office/word/2010/wordml" w14:paraId="69671929" wp14:textId="77777777">
      <w:pPr>
        <w:pStyle w:val="Heading1"/>
      </w:pPr>
      <w:r>
        <w:t>4. Source, controller and archive discipline</w:t>
      </w:r>
    </w:p>
    <w:p xmlns:wp14="http://schemas.microsoft.com/office/word/2010/wordml" w14:paraId="743F48E4" wp14:textId="77777777">
      <w:pPr/>
      <w:r>
        <w:rPr>
          <w:rFonts w:ascii="Calibri" w:hAnsi="Calibri"/>
          <w:color w:val="1F2933"/>
        </w:rPr>
        <w:t>The source archive is a research reservoir, not a publication queue. The permanent system uses an authority ladder and a public-safety boundary so that a plausible filename, matching PDF or curated-looking folder cannot silently become a public claim.</w:t>
      </w:r>
    </w:p>
    <w:p xmlns:wp14="http://schemas.microsoft.com/office/word/2010/wordml" w14:paraId="5E8A6533" wp14:textId="77777777">
      <w:pPr>
        <w:pStyle w:val="Heading2"/>
      </w:pPr>
      <w:r>
        <w:t>Authority ladder</w:t>
      </w:r>
    </w:p>
    <w:p xmlns:wp14="http://schemas.microsoft.com/office/word/2010/wordml" w14:paraId="63B9405D" wp14:textId="77777777">
      <w:pPr>
        <w:spacing w:after="80" w:line="300" w:lineRule="auto"/>
        <w:numPr>
          <w:ilvl w:val="0"/>
          <w:numId w:val="10"/>
        </w:numPr>
      </w:pPr>
      <w:r>
        <w:rPr>
          <w:rFonts w:ascii="Calibri" w:hAnsi="Calibri"/>
          <w:color w:val="1F2933"/>
        </w:rPr>
        <w:t>Start with the exact work family and inventory all plausible versions, renders, organized copies, KDP variants, recovered copies and duplicate-review folders.</w:t>
      </w:r>
    </w:p>
    <w:p xmlns:wp14="http://schemas.microsoft.com/office/word/2010/wordml" w14:paraId="6213FB23" wp14:textId="77777777">
      <w:pPr>
        <w:spacing w:after="80" w:line="300" w:lineRule="auto"/>
        <w:numPr>
          <w:ilvl w:val="0"/>
          <w:numId w:val="10"/>
        </w:numPr>
      </w:pPr>
      <w:r>
        <w:rPr>
          <w:rFonts w:ascii="Calibri" w:hAnsi="Calibri"/>
          <w:color w:val="1F2933"/>
        </w:rPr>
        <w:t>Compare actual content, provenance, dates, source ledgers, hashes, rights notes, author metadata and known conflicts. Do not select by Final, Latest, Verified, SSRN-ready, KDP or QC labels alone.</w:t>
      </w:r>
    </w:p>
    <w:p xmlns:wp14="http://schemas.microsoft.com/office/word/2010/wordml" w14:paraId="58307887" wp14:textId="77777777">
      <w:pPr>
        <w:spacing w:after="80" w:line="300" w:lineRule="auto"/>
        <w:numPr>
          <w:ilvl w:val="0"/>
          <w:numId w:val="10"/>
        </w:numPr>
      </w:pPr>
      <w:r>
        <w:rPr>
          <w:rFonts w:ascii="Calibri" w:hAnsi="Calibri"/>
          <w:color w:val="1F2933"/>
        </w:rPr>
        <w:t>Select one controller and name the role that selected it. Matching PDFs are render candidates unless independently authorized; generated pages and extracted text are production artifacts, not authority.</w:t>
      </w:r>
    </w:p>
    <w:p xmlns:wp14="http://schemas.microsoft.com/office/word/2010/wordml" w14:paraId="4B010CEB" wp14:textId="77777777">
      <w:pPr>
        <w:spacing w:after="80" w:line="300" w:lineRule="auto"/>
        <w:numPr>
          <w:ilvl w:val="0"/>
          <w:numId w:val="10"/>
        </w:numPr>
      </w:pPr>
      <w:r>
        <w:rPr>
          <w:rFonts w:ascii="Calibri" w:hAnsi="Calibri"/>
          <w:color w:val="1F2933"/>
        </w:rPr>
        <w:t>Preserve the selected controller and originals. Create dated public derivatives outside internal work folders and record the controller hash at the point of approval.</w:t>
      </w:r>
    </w:p>
    <w:p xmlns:wp14="http://schemas.microsoft.com/office/word/2010/wordml" w14:paraId="08ED3156" wp14:textId="77777777">
      <w:pPr>
        <w:spacing w:after="80" w:line="300" w:lineRule="auto"/>
        <w:numPr>
          <w:ilvl w:val="0"/>
          <w:numId w:val="10"/>
        </w:numPr>
      </w:pPr>
      <w:r>
        <w:rPr>
          <w:rFonts w:ascii="Calibri" w:hAnsi="Calibri"/>
          <w:color w:val="1F2933"/>
        </w:rPr>
        <w:t>When authority cannot be resolved, label the family conflicting or missing and keep it Yellow/blocked. A complete ledger does not close a methodology hold.</w:t>
      </w:r>
    </w:p>
    <w:p xmlns:wp14="http://schemas.microsoft.com/office/word/2010/wordml" w14:paraId="434C08A5" wp14:textId="77777777">
      <w:pPr>
        <w:pStyle w:val="Heading2"/>
      </w:pPr>
      <w:r>
        <w:t>Allowed public input boundary</w:t>
      </w:r>
    </w:p>
    <w:p xmlns:wp14="http://schemas.microsoft.com/office/word/2010/wordml" w14:paraId="3D3675F6" wp14:textId="77777777">
      <w:pPr/>
      <w:r>
        <w:rPr>
          <w:rFonts w:ascii="Calibri" w:hAnsi="Calibri"/>
          <w:color w:val="1F2933"/>
        </w:rPr>
        <w:t>The only automatic/publication-facing input is the exact approved feed manifest and its explicitly allowed item package. The following are never bulk-ingested or treated as release authority:</w:t>
      </w:r>
    </w:p>
    <w:p xmlns:wp14="http://schemas.microsoft.com/office/word/2010/wordml" w14:paraId="414E010C" wp14:textId="77777777">
      <w:pPr>
        <w:spacing w:after="80" w:line="300" w:lineRule="auto"/>
        <w:numPr>
          <w:ilvl w:val="0"/>
          <w:numId w:val="10"/>
        </w:numPr>
      </w:pPr>
      <w:r>
        <w:rPr>
          <w:rFonts w:ascii="Calibri" w:hAnsi="Calibri"/>
          <w:color w:val="9B1C1C"/>
        </w:rPr>
        <w:t>the general Dropbox archive, raw volume folders, raw DOCX/PDF/video files and mixed preview PDFs;</w:t>
      </w:r>
    </w:p>
    <w:p xmlns:wp14="http://schemas.microsoft.com/office/word/2010/wordml" w14:paraId="2C708555" wp14:textId="77777777">
      <w:pPr>
        <w:spacing w:after="80" w:line="300" w:lineRule="auto"/>
        <w:numPr>
          <w:ilvl w:val="0"/>
          <w:numId w:val="10"/>
        </w:numPr>
      </w:pPr>
      <w:r>
        <w:rPr>
          <w:rFonts w:ascii="Calibri" w:hAnsi="Calibri"/>
          <w:color w:val="9B1C1C"/>
        </w:rPr>
        <w:t>Social Media Archive monitoring records, screenshots, profiles, private messages and access-limited observations;</w:t>
      </w:r>
    </w:p>
    <w:p xmlns:wp14="http://schemas.microsoft.com/office/word/2010/wordml" w14:paraId="19ADD50E" wp14:textId="77777777">
      <w:pPr>
        <w:spacing w:after="80" w:line="300" w:lineRule="auto"/>
        <w:numPr>
          <w:ilvl w:val="0"/>
          <w:numId w:val="10"/>
        </w:numPr>
      </w:pPr>
      <w:r>
        <w:rPr>
          <w:rFonts w:ascii="Calibri" w:hAnsi="Calibri"/>
          <w:color w:val="9B1C1C"/>
        </w:rPr>
        <w:t>legal, court, Ombudsman, whistleblower, ethics-committee, evidentiary, medical, financial, administrative or personal records;</w:t>
      </w:r>
    </w:p>
    <w:p xmlns:wp14="http://schemas.microsoft.com/office/word/2010/wordml" w14:paraId="19641E3E" wp14:textId="77777777">
      <w:pPr>
        <w:spacing w:after="80" w:line="300" w:lineRule="auto"/>
        <w:numPr>
          <w:ilvl w:val="0"/>
          <w:numId w:val="10"/>
        </w:numPr>
      </w:pPr>
      <w:r>
        <w:rPr>
          <w:rFonts w:ascii="Calibri" w:hAnsi="Calibri"/>
          <w:color w:val="9B1C1C"/>
        </w:rPr>
        <w:t>recovered archive/migration areas, duplicate/conflicted copies, old drafts, .codex_work, extracted text, rendered-page folders and generated dependency/workspace files;</w:t>
      </w:r>
    </w:p>
    <w:p xmlns:wp14="http://schemas.microsoft.com/office/word/2010/wordml" w14:paraId="0B571EDE" wp14:textId="77777777">
      <w:pPr>
        <w:spacing w:after="80" w:line="300" w:lineRule="auto"/>
        <w:numPr>
          <w:ilvl w:val="0"/>
          <w:numId w:val="10"/>
        </w:numPr>
      </w:pPr>
      <w:r>
        <w:rPr>
          <w:rFonts w:ascii="Calibri" w:hAnsi="Calibri"/>
          <w:color w:val="9B1C1C"/>
        </w:rPr>
        <w:t>watermarked exports, unverified AI/NotebookLM output, raw prompts, production logs, .env files, tokens, credentials and private paths.</w:t>
      </w: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0C803D92" wp14:textId="77777777">
        <w:tc>
          <w:tcPr>
            <w:tcW w:w="9360" w:type="dxa"/>
            <w:tcMar>
              <w:top w:w="80" w:type="dxa"/>
              <w:start w:w="120" w:type="dxa"/>
              <w:bottom w:w="80" w:type="dxa"/>
              <w:end w:w="120" w:type="dxa"/>
            </w:tcMar>
            <w:vAlign w:val="center"/>
            <w:shd w:val="clear" w:fill="FDECEC"/>
            <w:tcBorders>
              <w:top w:val="single" w:color="C9D3DE" w:sz="6"/>
              <w:left w:val="single" w:color="9B1C1C" w:sz="12"/>
              <w:bottom w:val="single" w:color="C9D3DE" w:sz="6"/>
              <w:right w:val="single" w:color="C9D3DE" w:sz="6"/>
            </w:tcBorders>
          </w:tcPr>
          <w:p w14:paraId="509AFC84" wp14:textId="77777777">
            <w:pPr>
              <w:spacing w:after="0"/>
            </w:pPr>
            <w:r>
              <w:rPr>
                <w:rFonts w:ascii="Calibri" w:hAnsi="Calibri"/>
                <w:b/>
                <w:color w:val="9B1C1C"/>
                <w:sz w:val="20"/>
              </w:rPr>
              <w:t xml:space="preserve">PROHIBITION  </w:t>
            </w:r>
            <w:r>
              <w:rPr>
                <w:rFonts w:ascii="Calibri" w:hAnsi="Calibri"/>
                <w:color w:val="1F2933"/>
                <w:sz w:val="20"/>
              </w:rPr>
              <w:t>Raw Dropbox → automatic public publication is prohibited. There is no safe exception for “just the documentaries,” “all the documents,” “the latest folder,” or a seemingly ready export.</w:t>
            </w:r>
          </w:p>
        </w:tc>
      </w:tr>
    </w:tbl>
    <w:p xmlns:wp14="http://schemas.microsoft.com/office/word/2010/wordml" w14:paraId="0D0B940D" wp14:textId="77777777">
      <w:pPr>
        <w:spacing w:after="20"/>
      </w:pPr>
    </w:p>
    <w:p xmlns:wp14="http://schemas.microsoft.com/office/word/2010/wordml" w14:paraId="135CA0FF" wp14:textId="77777777">
      <w:pPr>
        <w:pStyle w:val="Heading1"/>
      </w:pPr>
      <w:r>
        <w:t>5. Approved feed and public package contract</w:t>
      </w:r>
    </w:p>
    <w:p xmlns:wp14="http://schemas.microsoft.com/office/word/2010/wordml" w14:paraId="1927BA19" wp14:textId="77777777">
      <w:pPr/>
      <w:r>
        <w:rPr>
          <w:rFonts w:ascii="Calibri" w:hAnsi="Calibri"/>
          <w:color w:val="1F2933"/>
        </w:rPr>
        <w:t>Website Feed/approved/ is a controlled handoff point. It must remain empty when no human-approved item exists. The feed is not a drop folder and not an approval mechanism; it is a post-approval input to deterministic generation.</w:t>
      </w:r>
    </w:p>
    <w:p xmlns:wp14="http://schemas.microsoft.com/office/word/2010/wordml" w14:paraId="53626151" wp14:textId="77777777">
      <w:pPr>
        <w:pStyle w:val="Heading2"/>
      </w:pPr>
      <w:r>
        <w:t>Minimum manifest fields</w:t>
      </w:r>
    </w:p>
    <w:tbl>
      <w:tblPr>
        <w:tblStyle w:val="TableGrid"/>
        <w:tblW w:w="9360" w:type="dxa"/>
        <w:jc w:val="left"/>
        <w:tblLayout w:type="fixed"/>
        <w:tblLook w:val="04A0" w:firstRow="1" w:lastRow="0" w:firstColumn="1" w:lastColumn="0" w:noHBand="0" w:noVBand="1"/>
        <w:tblInd w:w="120" w:type="dxa"/>
      </w:tblPr>
      <w:tblGrid>
        <w:gridCol w:w="2232"/>
        <w:gridCol w:w="7128"/>
      </w:tblGrid>
      <w:tr xmlns:wp14="http://schemas.microsoft.com/office/word/2010/wordml" w14:paraId="0102E2D5" wp14:textId="77777777">
        <w:trPr>
          <w:tblHeader w:val="true"/>
          <w:cantSplit/>
        </w:trPr>
        <w:tc>
          <w:tcPr>
            <w:tcW w:w="223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4DE3DC5E" wp14:textId="77777777">
            <w:pPr>
              <w:pStyle w:val="TableHeader"/>
              <w:spacing w:after="0"/>
            </w:pPr>
            <w:r>
              <w:rPr>
                <w:rFonts w:ascii="Calibri" w:hAnsi="Calibri"/>
                <w:b/>
                <w:color w:val="0B2545"/>
                <w:sz w:val="16"/>
              </w:rPr>
              <w:t>Field</w:t>
            </w:r>
          </w:p>
        </w:tc>
        <w:tc>
          <w:tcPr>
            <w:tcW w:w="7128"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03E6AEE0" wp14:textId="77777777">
            <w:pPr>
              <w:pStyle w:val="TableHeader"/>
              <w:spacing w:after="0"/>
            </w:pPr>
            <w:r>
              <w:rPr>
                <w:rFonts w:ascii="Calibri" w:hAnsi="Calibri"/>
                <w:b/>
                <w:color w:val="0B2545"/>
                <w:sz w:val="16"/>
              </w:rPr>
              <w:t>Required control</w:t>
            </w:r>
          </w:p>
        </w:tc>
      </w:tr>
      <w:tr xmlns:wp14="http://schemas.microsoft.com/office/word/2010/wordml" w14:paraId="61D071CC"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11B76FED" wp14:textId="77777777">
            <w:pPr>
              <w:pStyle w:val="TableText"/>
              <w:spacing w:after="0"/>
            </w:pPr>
            <w:r>
              <w:rPr>
                <w:rFonts w:ascii="Calibri" w:hAnsi="Calibri"/>
                <w:b/>
                <w:color w:val="1F2933"/>
                <w:sz w:val="16"/>
              </w:rPr>
              <w:t>Identity</w:t>
            </w:r>
          </w:p>
        </w:tc>
        <w:tc>
          <w:tcPr>
            <w:tcW w:w="7128" w:type="dxa"/>
            <w:tcBorders>
              <w:top w:val="single" w:color="D7DEE6" w:sz="4"/>
              <w:left w:val="single" w:color="D7DEE6" w:sz="4"/>
              <w:bottom w:val="single" w:color="D7DEE6" w:sz="4"/>
              <w:right w:val="single" w:color="D7DEE6" w:sz="4"/>
            </w:tcBorders>
          </w:tcPr>
          <w:p w14:paraId="4D7C9E89" wp14:textId="77777777">
            <w:pPr>
              <w:pStyle w:val="TableText"/>
              <w:spacing w:after="0"/>
            </w:pPr>
            <w:r>
              <w:rPr>
                <w:rFonts w:ascii="Calibri" w:hAnsi="Calibri"/>
                <w:b w:val="0"/>
                <w:color w:val="1F2933"/>
                <w:sz w:val="16"/>
              </w:rPr>
              <w:t>Stable item ID, title, slug, author, affiliation if approved, publication date/status and one allowed website category.</w:t>
            </w:r>
          </w:p>
        </w:tc>
      </w:tr>
      <w:tr xmlns:wp14="http://schemas.microsoft.com/office/word/2010/wordml" w14:paraId="71DA2C60"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021BEF8" wp14:textId="77777777">
            <w:pPr>
              <w:pStyle w:val="TableText"/>
              <w:spacing w:after="0"/>
            </w:pPr>
            <w:r>
              <w:rPr>
                <w:rFonts w:ascii="Calibri" w:hAnsi="Calibri"/>
                <w:b/>
                <w:color w:val="1F2933"/>
                <w:sz w:val="16"/>
              </w:rPr>
              <w:t>Controller</w:t>
            </w:r>
          </w:p>
        </w:tc>
        <w:tc>
          <w:tcPr>
            <w:tcW w:w="7128" w:type="dxa"/>
            <w:tcBorders>
              <w:top w:val="single" w:color="D7DEE6" w:sz="4"/>
              <w:left w:val="single" w:color="D7DEE6" w:sz="4"/>
              <w:bottom w:val="single" w:color="D7DEE6" w:sz="4"/>
              <w:right w:val="single" w:color="D7DEE6" w:sz="4"/>
            </w:tcBorders>
          </w:tcPr>
          <w:p w14:paraId="2F595092" wp14:textId="77777777">
            <w:pPr>
              <w:pStyle w:val="TableText"/>
              <w:spacing w:after="0"/>
            </w:pPr>
            <w:r>
              <w:rPr>
                <w:rFonts w:ascii="Calibri" w:hAnsi="Calibri"/>
                <w:b w:val="0"/>
                <w:color w:val="1F2933"/>
                <w:sz w:val="16"/>
              </w:rPr>
              <w:t>Exact controller path, controller date, controller hash, duplicate group and superseded-version note.</w:t>
            </w:r>
          </w:p>
        </w:tc>
      </w:tr>
      <w:tr xmlns:wp14="http://schemas.microsoft.com/office/word/2010/wordml" w14:paraId="69299370"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4AE1417D" wp14:textId="77777777">
            <w:pPr>
              <w:pStyle w:val="TableText"/>
              <w:spacing w:after="0"/>
            </w:pPr>
            <w:r>
              <w:rPr>
                <w:rFonts w:ascii="Calibri" w:hAnsi="Calibri"/>
                <w:b/>
                <w:color w:val="1F2933"/>
                <w:sz w:val="16"/>
              </w:rPr>
              <w:t>Evidence</w:t>
            </w:r>
          </w:p>
        </w:tc>
        <w:tc>
          <w:tcPr>
            <w:tcW w:w="7128" w:type="dxa"/>
            <w:tcBorders>
              <w:top w:val="single" w:color="D7DEE6" w:sz="4"/>
              <w:left w:val="single" w:color="D7DEE6" w:sz="4"/>
              <w:bottom w:val="single" w:color="D7DEE6" w:sz="4"/>
              <w:right w:val="single" w:color="D7DEE6" w:sz="4"/>
            </w:tcBorders>
          </w:tcPr>
          <w:p w14:paraId="22CE44C1" wp14:textId="77777777">
            <w:pPr>
              <w:pStyle w:val="TableText"/>
              <w:spacing w:after="0"/>
            </w:pPr>
            <w:r>
              <w:rPr>
                <w:rFonts w:ascii="Calibri" w:hAnsi="Calibri"/>
                <w:b w:val="0"/>
                <w:color w:val="1F2933"/>
                <w:sz w:val="16"/>
              </w:rPr>
              <w:t>Source/citation ledger reference, claim-risk notes, currentness date and specialist-review status.</w:t>
            </w:r>
          </w:p>
        </w:tc>
      </w:tr>
      <w:tr xmlns:wp14="http://schemas.microsoft.com/office/word/2010/wordml" w14:paraId="72D87252"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0775CBD" wp14:textId="77777777">
            <w:pPr>
              <w:pStyle w:val="TableText"/>
              <w:spacing w:after="0"/>
            </w:pPr>
            <w:r>
              <w:rPr>
                <w:rFonts w:ascii="Calibri" w:hAnsi="Calibri"/>
                <w:b/>
                <w:color w:val="1F2933"/>
                <w:sz w:val="16"/>
              </w:rPr>
              <w:t>Rights / privacy</w:t>
            </w:r>
          </w:p>
        </w:tc>
        <w:tc>
          <w:tcPr>
            <w:tcW w:w="7128" w:type="dxa"/>
            <w:tcBorders>
              <w:top w:val="single" w:color="D7DEE6" w:sz="4"/>
              <w:left w:val="single" w:color="D7DEE6" w:sz="4"/>
              <w:bottom w:val="single" w:color="D7DEE6" w:sz="4"/>
              <w:right w:val="single" w:color="D7DEE6" w:sz="4"/>
            </w:tcBorders>
          </w:tcPr>
          <w:p w14:paraId="515BF3FC" wp14:textId="77777777">
            <w:pPr>
              <w:pStyle w:val="TableText"/>
              <w:spacing w:after="0"/>
            </w:pPr>
            <w:r>
              <w:rPr>
                <w:rFonts w:ascii="Calibri" w:hAnsi="Calibri"/>
                <w:b w:val="0"/>
                <w:color w:val="1F2933"/>
                <w:sz w:val="16"/>
              </w:rPr>
              <w:t>Rights/provenance record, license/permission/attribution, privacy classification, exclusions and legal/fairness review status.</w:t>
            </w:r>
          </w:p>
        </w:tc>
      </w:tr>
      <w:tr xmlns:wp14="http://schemas.microsoft.com/office/word/2010/wordml" w14:paraId="308F3073"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1521347C" wp14:textId="77777777">
            <w:pPr>
              <w:pStyle w:val="TableText"/>
              <w:spacing w:after="0"/>
            </w:pPr>
            <w:r>
              <w:rPr>
                <w:rFonts w:ascii="Calibri" w:hAnsi="Calibri"/>
                <w:b/>
                <w:color w:val="1F2933"/>
                <w:sz w:val="16"/>
              </w:rPr>
              <w:t>Release gates</w:t>
            </w:r>
          </w:p>
        </w:tc>
        <w:tc>
          <w:tcPr>
            <w:tcW w:w="7128" w:type="dxa"/>
            <w:tcBorders>
              <w:top w:val="single" w:color="D7DEE6" w:sz="4"/>
              <w:left w:val="single" w:color="D7DEE6" w:sz="4"/>
              <w:bottom w:val="single" w:color="D7DEE6" w:sz="4"/>
              <w:right w:val="single" w:color="D7DEE6" w:sz="4"/>
            </w:tcBorders>
          </w:tcPr>
          <w:p w14:paraId="0483816F" wp14:textId="77777777">
            <w:pPr>
              <w:pStyle w:val="TableText"/>
              <w:spacing w:after="0"/>
            </w:pPr>
            <w:r>
              <w:rPr>
                <w:rFonts w:ascii="Calibri" w:hAnsi="Calibri"/>
                <w:b w:val="0"/>
                <w:color w:val="1F2933"/>
                <w:sz w:val="16"/>
              </w:rPr>
              <w:t>approvedForWebsite, sourceVerified, contentQualityChecked, rightsAndProvenanceReviewed, releaseApproved—all explicit and true.</w:t>
            </w:r>
          </w:p>
        </w:tc>
      </w:tr>
      <w:tr xmlns:wp14="http://schemas.microsoft.com/office/word/2010/wordml" w14:paraId="328CD55E"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166831D2" wp14:textId="77777777">
            <w:pPr>
              <w:pStyle w:val="TableText"/>
              <w:spacing w:after="0"/>
            </w:pPr>
            <w:r>
              <w:rPr>
                <w:rFonts w:ascii="Calibri" w:hAnsi="Calibri"/>
                <w:b/>
                <w:color w:val="1F2933"/>
                <w:sz w:val="16"/>
              </w:rPr>
              <w:t>Package integrity</w:t>
            </w:r>
          </w:p>
        </w:tc>
        <w:tc>
          <w:tcPr>
            <w:tcW w:w="7128" w:type="dxa"/>
            <w:tcBorders>
              <w:top w:val="single" w:color="D7DEE6" w:sz="4"/>
              <w:left w:val="single" w:color="D7DEE6" w:sz="4"/>
              <w:bottom w:val="single" w:color="D7DEE6" w:sz="4"/>
              <w:right w:val="single" w:color="D7DEE6" w:sz="4"/>
            </w:tcBorders>
          </w:tcPr>
          <w:p w14:paraId="3B7D5DA8" wp14:textId="77777777">
            <w:pPr>
              <w:pStyle w:val="TableText"/>
              <w:spacing w:after="0"/>
            </w:pPr>
            <w:r>
              <w:rPr>
                <w:rFonts w:ascii="Calibri" w:hAnsi="Calibri"/>
                <w:b w:val="0"/>
                <w:color w:val="1F2933"/>
                <w:sz w:val="16"/>
              </w:rPr>
              <w:t>SHA-256, exact file size, expected content/container type, deterministic package version and validation timestamp.</w:t>
            </w:r>
          </w:p>
        </w:tc>
      </w:tr>
      <w:tr xmlns:wp14="http://schemas.microsoft.com/office/word/2010/wordml" w14:paraId="11E16C68"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69EB895C" wp14:textId="77777777">
            <w:pPr>
              <w:pStyle w:val="TableText"/>
              <w:spacing w:after="0"/>
            </w:pPr>
            <w:r>
              <w:rPr>
                <w:rFonts w:ascii="Calibri" w:hAnsi="Calibri"/>
                <w:b/>
                <w:color w:val="1F2933"/>
                <w:sz w:val="16"/>
              </w:rPr>
              <w:t>Accessibility</w:t>
            </w:r>
          </w:p>
        </w:tc>
        <w:tc>
          <w:tcPr>
            <w:tcW w:w="7128" w:type="dxa"/>
            <w:tcBorders>
              <w:top w:val="single" w:color="D7DEE6" w:sz="4"/>
              <w:left w:val="single" w:color="D7DEE6" w:sz="4"/>
              <w:bottom w:val="single" w:color="D7DEE6" w:sz="4"/>
              <w:right w:val="single" w:color="D7DEE6" w:sz="4"/>
            </w:tcBorders>
          </w:tcPr>
          <w:p w14:paraId="6E9AFBAE" wp14:textId="77777777">
            <w:pPr>
              <w:pStyle w:val="TableText"/>
              <w:spacing w:after="0"/>
            </w:pPr>
            <w:r>
              <w:rPr>
                <w:rFonts w:ascii="Calibri" w:hAnsi="Calibri"/>
                <w:b w:val="0"/>
                <w:color w:val="1F2933"/>
                <w:sz w:val="16"/>
              </w:rPr>
              <w:t>Description/deck, headings, link labels, alt text or transcript, captions, language and reading-order checks.</w:t>
            </w:r>
          </w:p>
        </w:tc>
      </w:tr>
      <w:tr xmlns:wp14="http://schemas.microsoft.com/office/word/2010/wordml" w14:paraId="1F0582B2"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06041EB6" wp14:textId="77777777">
            <w:pPr>
              <w:pStyle w:val="TableText"/>
              <w:spacing w:after="0"/>
            </w:pPr>
            <w:r>
              <w:rPr>
                <w:rFonts w:ascii="Calibri" w:hAnsi="Calibri"/>
                <w:b/>
                <w:color w:val="1F2933"/>
                <w:sz w:val="16"/>
              </w:rPr>
              <w:t>Public safety</w:t>
            </w:r>
          </w:p>
        </w:tc>
        <w:tc>
          <w:tcPr>
            <w:tcW w:w="7128" w:type="dxa"/>
            <w:tcBorders>
              <w:top w:val="single" w:color="D7DEE6" w:sz="4"/>
              <w:left w:val="single" w:color="D7DEE6" w:sz="4"/>
              <w:bottom w:val="single" w:color="D7DEE6" w:sz="4"/>
              <w:right w:val="single" w:color="D7DEE6" w:sz="4"/>
            </w:tcBorders>
          </w:tcPr>
          <w:p w14:paraId="418A8777" wp14:textId="77777777">
            <w:pPr>
              <w:pStyle w:val="TableText"/>
              <w:spacing w:after="0"/>
            </w:pPr>
            <w:r>
              <w:rPr>
                <w:rFonts w:ascii="Calibri" w:hAnsi="Calibri"/>
                <w:b w:val="0"/>
                <w:color w:val="1F2933"/>
                <w:sz w:val="16"/>
              </w:rPr>
              <w:t>No private paths, credentials, evidence, raw AI dialogue, prompts, placeholders, unresolved VERIFY markers or prohibited categories.</w:t>
            </w:r>
          </w:p>
        </w:tc>
      </w:tr>
      <w:tr xmlns:wp14="http://schemas.microsoft.com/office/word/2010/wordml" w14:paraId="38928BFA"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5FFCCF34" wp14:textId="77777777">
            <w:pPr>
              <w:pStyle w:val="TableText"/>
              <w:spacing w:after="0"/>
            </w:pPr>
            <w:r>
              <w:rPr>
                <w:rFonts w:ascii="Calibri" w:hAnsi="Calibri"/>
                <w:b/>
                <w:color w:val="1F2933"/>
                <w:sz w:val="16"/>
              </w:rPr>
              <w:t>Derivative scope</w:t>
            </w:r>
          </w:p>
        </w:tc>
        <w:tc>
          <w:tcPr>
            <w:tcW w:w="7128" w:type="dxa"/>
            <w:tcBorders>
              <w:top w:val="single" w:color="D7DEE6" w:sz="4"/>
              <w:left w:val="single" w:color="D7DEE6" w:sz="4"/>
              <w:bottom w:val="single" w:color="D7DEE6" w:sz="4"/>
              <w:right w:val="single" w:color="D7DEE6" w:sz="4"/>
            </w:tcBorders>
          </w:tcPr>
          <w:p w14:paraId="1DEFE57D" wp14:textId="77777777">
            <w:pPr>
              <w:pStyle w:val="TableText"/>
              <w:spacing w:after="0"/>
            </w:pPr>
            <w:r>
              <w:rPr>
                <w:rFonts w:ascii="Calibri" w:hAnsi="Calibri"/>
                <w:b w:val="0"/>
                <w:color w:val="1F2933"/>
                <w:sz w:val="16"/>
              </w:rPr>
              <w:t>Allowed article/video/short/social/book/documentary outputs; each derivative remains separately reviewable.</w:t>
            </w:r>
          </w:p>
        </w:tc>
      </w:tr>
    </w:tbl>
    <w:p xmlns:wp14="http://schemas.microsoft.com/office/word/2010/wordml" w14:paraId="0E27B00A" wp14:textId="77777777">
      <w:pPr>
        <w:spacing w:after="20"/>
      </w:pPr>
    </w:p>
    <w:p xmlns:wp14="http://schemas.microsoft.com/office/word/2010/wordml" w14:paraId="6BD48845" wp14:textId="77777777">
      <w:pPr>
        <w:pStyle w:val="Heading2"/>
      </w:pPr>
      <w:r>
        <w:t>Suggested package layout</w:t>
      </w: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6578A1FC" wp14:textId="77777777">
        <w:tc>
          <w:tcPr>
            <w:tcW w:w="9360" w:type="dxa"/>
            <w:tcMar>
              <w:top w:w="80" w:type="dxa"/>
              <w:start w:w="120" w:type="dxa"/>
              <w:bottom w:w="80" w:type="dxa"/>
              <w:end w:w="120" w:type="dxa"/>
            </w:tcMar>
            <w:vAlign w:val="center"/>
            <w:shd w:val="clear" w:fill="EAF2F8"/>
            <w:tcBorders>
              <w:top w:val="single" w:color="C9D3DE" w:sz="6"/>
              <w:left w:val="single" w:color="2E74B5" w:sz="12"/>
              <w:bottom w:val="single" w:color="C9D3DE" w:sz="6"/>
              <w:right w:val="single" w:color="C9D3DE" w:sz="6"/>
            </w:tcBorders>
          </w:tcPr>
          <w:p w14:paraId="423CA8BD" wp14:textId="77777777">
            <w:pPr>
              <w:spacing w:after="0"/>
            </w:pPr>
            <w:r>
              <w:rPr>
                <w:rFonts w:ascii="Calibri" w:hAnsi="Calibri"/>
                <w:b/>
                <w:color w:val="2E74B5"/>
                <w:sz w:val="20"/>
              </w:rPr>
              <w:t xml:space="preserve">PACKAGE  </w:t>
            </w:r>
            <w:r>
              <w:rPr>
                <w:rFonts w:ascii="Calibri" w:hAnsi="Calibri"/>
                <w:color w:val="1F2933"/>
                <w:sz w:val="20"/>
              </w:rPr>
              <w:t>Website Feed/approved/manifest.json  →  approved/&lt;item-id&gt;/article.md  +  source-note.md  +  rights.md  +  accessibility.md  +  manifest-referenced assets only. The public repository receives the curated web representation, not the raw Dropbox manuscript.</w:t>
            </w:r>
          </w:p>
        </w:tc>
      </w:tr>
    </w:tbl>
    <w:p xmlns:wp14="http://schemas.microsoft.com/office/word/2010/wordml" w14:paraId="60061E4C" wp14:textId="77777777">
      <w:pPr>
        <w:spacing w:after="20"/>
      </w:pPr>
    </w:p>
    <w:p xmlns:wp14="http://schemas.microsoft.com/office/word/2010/wordml" w14:paraId="39A00E38" wp14:textId="77777777">
      <w:pPr/>
      <w:r>
        <w:rPr>
          <w:rFonts w:ascii="Calibri" w:hAnsi="Calibri"/>
          <w:color w:val="1F2933"/>
        </w:rPr>
        <w:t>The actual folder state observed in the 2026-08-22 audit was empty. This layout is the reusable future contract, not a request to populate the feed now.</w:t>
      </w:r>
    </w:p>
    <w:p xmlns:wp14="http://schemas.microsoft.com/office/word/2010/wordml" w14:paraId="60A5E8BF" wp14:textId="77777777">
      <w:pPr>
        <w:pStyle w:val="Heading1"/>
      </w:pPr>
      <w:r>
        <w:t>6. Fail-closed publication checklist</w:t>
      </w:r>
    </w:p>
    <w:p xmlns:wp14="http://schemas.microsoft.com/office/word/2010/wordml" w14:paraId="25393AA6" wp14:textId="77777777">
      <w:pPr/>
      <w:r>
        <w:rPr>
          <w:rFonts w:ascii="Calibri" w:hAnsi="Calibri"/>
          <w:color w:val="1F2933"/>
        </w:rPr>
        <w:t>Publication is allowed only when every mandatory control below is a clear PASS. “Probably,” “the folder looks right,” “the assistant checked it,” “CI passed,” and “the Preview is ready” are not PASS states.</w:t>
      </w:r>
    </w:p>
    <w:tbl>
      <w:tblPr>
        <w:tblStyle w:val="TableGrid"/>
        <w:tblW w:w="9360" w:type="dxa"/>
        <w:jc w:val="left"/>
        <w:tblLayout w:type="fixed"/>
        <w:tblLook w:val="04A0" w:firstRow="1" w:lastRow="0" w:firstColumn="1" w:lastColumn="0" w:noHBand="0" w:noVBand="1"/>
        <w:tblInd w:w="120" w:type="dxa"/>
      </w:tblPr>
      <w:tblGrid>
        <w:gridCol w:w="2232"/>
        <w:gridCol w:w="7128"/>
      </w:tblGrid>
      <w:tr xmlns:wp14="http://schemas.microsoft.com/office/word/2010/wordml" w14:paraId="1AA38D47" wp14:textId="77777777">
        <w:trPr>
          <w:tblHeader w:val="true"/>
          <w:cantSplit/>
        </w:trPr>
        <w:tc>
          <w:tcPr>
            <w:tcW w:w="223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190248F5" wp14:textId="77777777">
            <w:pPr>
              <w:pStyle w:val="TableHeader"/>
              <w:spacing w:after="0"/>
            </w:pPr>
            <w:r>
              <w:rPr>
                <w:rFonts w:ascii="Calibri" w:hAnsi="Calibri"/>
                <w:b/>
                <w:color w:val="0B2545"/>
                <w:sz w:val="16"/>
              </w:rPr>
              <w:t>Control</w:t>
            </w:r>
          </w:p>
        </w:tc>
        <w:tc>
          <w:tcPr>
            <w:tcW w:w="7128"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4FA4AE7A" wp14:textId="77777777">
            <w:pPr>
              <w:pStyle w:val="TableHeader"/>
              <w:spacing w:after="0"/>
            </w:pPr>
            <w:r>
              <w:rPr>
                <w:rFonts w:ascii="Calibri" w:hAnsi="Calibri"/>
                <w:b/>
                <w:color w:val="0B2545"/>
                <w:sz w:val="16"/>
              </w:rPr>
              <w:t>PASS condition</w:t>
            </w:r>
          </w:p>
        </w:tc>
      </w:tr>
      <w:tr xmlns:wp14="http://schemas.microsoft.com/office/word/2010/wordml" w14:paraId="7892EEE8"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02D0E39E" wp14:textId="77777777">
            <w:pPr>
              <w:pStyle w:val="TableText"/>
              <w:spacing w:after="0"/>
            </w:pPr>
            <w:r>
              <w:rPr>
                <w:rFonts w:ascii="Calibri" w:hAnsi="Calibri"/>
                <w:b/>
                <w:color w:val="1F2933"/>
                <w:sz w:val="16"/>
              </w:rPr>
              <w:t>Source boundary</w:t>
            </w:r>
          </w:p>
        </w:tc>
        <w:tc>
          <w:tcPr>
            <w:tcW w:w="7128" w:type="dxa"/>
            <w:tcBorders>
              <w:top w:val="single" w:color="D7DEE6" w:sz="4"/>
              <w:left w:val="single" w:color="D7DEE6" w:sz="4"/>
              <w:bottom w:val="single" w:color="D7DEE6" w:sz="4"/>
              <w:right w:val="single" w:color="D7DEE6" w:sz="4"/>
            </w:tcBorders>
          </w:tcPr>
          <w:p w14:paraId="7C248EE3" wp14:textId="77777777">
            <w:pPr>
              <w:pStyle w:val="TableText"/>
              <w:spacing w:after="0"/>
            </w:pPr>
            <w:r>
              <w:rPr>
                <w:rFonts w:ascii="Calibri" w:hAnsi="Calibri"/>
                <w:b w:val="0"/>
                <w:color w:val="1F2933"/>
                <w:sz w:val="16"/>
              </w:rPr>
              <w:t>The exact source is within the Independent Observer archive scope and the item is not private, evidentiary, recovered, generated or a monitoring record.</w:t>
            </w:r>
          </w:p>
        </w:tc>
      </w:tr>
      <w:tr xmlns:wp14="http://schemas.microsoft.com/office/word/2010/wordml" w14:paraId="4A242A9E"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537AC2D0" wp14:textId="77777777">
            <w:pPr>
              <w:pStyle w:val="TableText"/>
              <w:spacing w:after="0"/>
            </w:pPr>
            <w:r>
              <w:rPr>
                <w:rFonts w:ascii="Calibri" w:hAnsi="Calibri"/>
                <w:b/>
                <w:color w:val="1F2933"/>
                <w:sz w:val="16"/>
              </w:rPr>
              <w:t>Controller</w:t>
            </w:r>
          </w:p>
        </w:tc>
        <w:tc>
          <w:tcPr>
            <w:tcW w:w="7128" w:type="dxa"/>
            <w:tcBorders>
              <w:top w:val="single" w:color="D7DEE6" w:sz="4"/>
              <w:left w:val="single" w:color="D7DEE6" w:sz="4"/>
              <w:bottom w:val="single" w:color="D7DEE6" w:sz="4"/>
              <w:right w:val="single" w:color="D7DEE6" w:sz="4"/>
            </w:tcBorders>
          </w:tcPr>
          <w:p w14:paraId="66E410BE" wp14:textId="77777777">
            <w:pPr>
              <w:pStyle w:val="TableText"/>
              <w:spacing w:after="0"/>
            </w:pPr>
            <w:r>
              <w:rPr>
                <w:rFonts w:ascii="Calibri" w:hAnsi="Calibri"/>
                <w:b w:val="0"/>
                <w:color w:val="1F2933"/>
                <w:sz w:val="16"/>
              </w:rPr>
              <w:t>One controller is selected by content/provenance/hash review; all conflicting or superseded versions are identified.</w:t>
            </w:r>
          </w:p>
        </w:tc>
      </w:tr>
      <w:tr xmlns:wp14="http://schemas.microsoft.com/office/word/2010/wordml" w14:paraId="71CCFEAF"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5DE1B3A5" wp14:textId="77777777">
            <w:pPr>
              <w:pStyle w:val="TableText"/>
              <w:spacing w:after="0"/>
            </w:pPr>
            <w:r>
              <w:rPr>
                <w:rFonts w:ascii="Calibri" w:hAnsi="Calibri"/>
                <w:b/>
                <w:color w:val="1F2933"/>
                <w:sz w:val="16"/>
              </w:rPr>
              <w:t>Claim ledger</w:t>
            </w:r>
          </w:p>
        </w:tc>
        <w:tc>
          <w:tcPr>
            <w:tcW w:w="7128" w:type="dxa"/>
            <w:tcBorders>
              <w:top w:val="single" w:color="D7DEE6" w:sz="4"/>
              <w:left w:val="single" w:color="D7DEE6" w:sz="4"/>
              <w:bottom w:val="single" w:color="D7DEE6" w:sz="4"/>
              <w:right w:val="single" w:color="D7DEE6" w:sz="4"/>
            </w:tcBorders>
          </w:tcPr>
          <w:p w14:paraId="1BAC3227" wp14:textId="77777777">
            <w:pPr>
              <w:pStyle w:val="TableText"/>
              <w:spacing w:after="0"/>
            </w:pPr>
            <w:r>
              <w:rPr>
                <w:rFonts w:ascii="Calibri" w:hAnsi="Calibri"/>
                <w:b w:val="0"/>
                <w:color w:val="1F2933"/>
                <w:sz w:val="16"/>
              </w:rPr>
              <w:t>Every material factual claim, number, quotation, named example and legal/medical/financial statement has an evidence disposition.</w:t>
            </w:r>
          </w:p>
        </w:tc>
      </w:tr>
      <w:tr xmlns:wp14="http://schemas.microsoft.com/office/word/2010/wordml" w14:paraId="6C6BDC4A"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2FC2E30A" wp14:textId="77777777">
            <w:pPr>
              <w:pStyle w:val="TableText"/>
              <w:spacing w:after="0"/>
            </w:pPr>
            <w:r>
              <w:rPr>
                <w:rFonts w:ascii="Calibri" w:hAnsi="Calibri"/>
                <w:b/>
                <w:color w:val="1F2933"/>
                <w:sz w:val="16"/>
              </w:rPr>
              <w:t>Currentness</w:t>
            </w:r>
          </w:p>
        </w:tc>
        <w:tc>
          <w:tcPr>
            <w:tcW w:w="7128" w:type="dxa"/>
            <w:tcBorders>
              <w:top w:val="single" w:color="D7DEE6" w:sz="4"/>
              <w:left w:val="single" w:color="D7DEE6" w:sz="4"/>
              <w:bottom w:val="single" w:color="D7DEE6" w:sz="4"/>
              <w:right w:val="single" w:color="D7DEE6" w:sz="4"/>
            </w:tcBorders>
          </w:tcPr>
          <w:p w14:paraId="1008BEA2" wp14:textId="77777777">
            <w:pPr>
              <w:pStyle w:val="TableText"/>
              <w:spacing w:after="0"/>
            </w:pPr>
            <w:r>
              <w:rPr>
                <w:rFonts w:ascii="Calibri" w:hAnsi="Calibri"/>
                <w:b w:val="0"/>
                <w:color w:val="1F2933"/>
                <w:sz w:val="16"/>
              </w:rPr>
              <w:t>Time-sensitive facts and links have a verification date; stale facts are dated, updated, narrowed or removed.</w:t>
            </w:r>
          </w:p>
        </w:tc>
      </w:tr>
      <w:tr xmlns:wp14="http://schemas.microsoft.com/office/word/2010/wordml" w14:paraId="7C84AE72"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8CAA0E8" wp14:textId="77777777">
            <w:pPr>
              <w:pStyle w:val="TableText"/>
              <w:spacing w:after="0"/>
            </w:pPr>
            <w:r>
              <w:rPr>
                <w:rFonts w:ascii="Calibri" w:hAnsi="Calibri"/>
                <w:b/>
                <w:color w:val="1F2933"/>
                <w:sz w:val="16"/>
              </w:rPr>
              <w:t>Fact / inference</w:t>
            </w:r>
          </w:p>
        </w:tc>
        <w:tc>
          <w:tcPr>
            <w:tcW w:w="7128" w:type="dxa"/>
            <w:tcBorders>
              <w:top w:val="single" w:color="D7DEE6" w:sz="4"/>
              <w:left w:val="single" w:color="D7DEE6" w:sz="4"/>
              <w:bottom w:val="single" w:color="D7DEE6" w:sz="4"/>
              <w:right w:val="single" w:color="D7DEE6" w:sz="4"/>
            </w:tcBorders>
          </w:tcPr>
          <w:p w14:paraId="18EEBA3A" wp14:textId="77777777">
            <w:pPr>
              <w:pStyle w:val="TableText"/>
              <w:spacing w:after="0"/>
            </w:pPr>
            <w:r>
              <w:rPr>
                <w:rFonts w:ascii="Calibri" w:hAnsi="Calibri"/>
                <w:b w:val="0"/>
                <w:color w:val="1F2933"/>
                <w:sz w:val="16"/>
              </w:rPr>
              <w:t>Fact, interpretation, hypothesis, forecast, advocacy, satire and opinion are labeled or written distinctly.</w:t>
            </w:r>
          </w:p>
        </w:tc>
      </w:tr>
      <w:tr xmlns:wp14="http://schemas.microsoft.com/office/word/2010/wordml" w14:paraId="044C71F7"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24562AC3" wp14:textId="77777777">
            <w:pPr>
              <w:pStyle w:val="TableText"/>
              <w:spacing w:after="0"/>
            </w:pPr>
            <w:r>
              <w:rPr>
                <w:rFonts w:ascii="Calibri" w:hAnsi="Calibri"/>
                <w:b/>
                <w:color w:val="1F2933"/>
                <w:sz w:val="16"/>
              </w:rPr>
              <w:t>Rights</w:t>
            </w:r>
          </w:p>
        </w:tc>
        <w:tc>
          <w:tcPr>
            <w:tcW w:w="7128" w:type="dxa"/>
            <w:tcBorders>
              <w:top w:val="single" w:color="D7DEE6" w:sz="4"/>
              <w:left w:val="single" w:color="D7DEE6" w:sz="4"/>
              <w:bottom w:val="single" w:color="D7DEE6" w:sz="4"/>
              <w:right w:val="single" w:color="D7DEE6" w:sz="4"/>
            </w:tcBorders>
          </w:tcPr>
          <w:p w14:paraId="5F1E7253" wp14:textId="77777777">
            <w:pPr>
              <w:pStyle w:val="TableText"/>
              <w:spacing w:after="0"/>
            </w:pPr>
            <w:r>
              <w:rPr>
                <w:rFonts w:ascii="Calibri" w:hAnsi="Calibri"/>
                <w:b w:val="0"/>
                <w:color w:val="1F2933"/>
                <w:sz w:val="16"/>
              </w:rPr>
              <w:t>Every third-party asset, quote, chart, image, video, audio, dataset and license is recorded; unclear rights means no use.</w:t>
            </w:r>
          </w:p>
        </w:tc>
      </w:tr>
      <w:tr xmlns:wp14="http://schemas.microsoft.com/office/word/2010/wordml" w14:paraId="4CA860E3"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6E0441FD" wp14:textId="77777777">
            <w:pPr>
              <w:pStyle w:val="TableText"/>
              <w:spacing w:after="0"/>
            </w:pPr>
            <w:r>
              <w:rPr>
                <w:rFonts w:ascii="Calibri" w:hAnsi="Calibri"/>
                <w:b/>
                <w:color w:val="1F2933"/>
                <w:sz w:val="16"/>
              </w:rPr>
              <w:t>Privacy / legal</w:t>
            </w:r>
          </w:p>
        </w:tc>
        <w:tc>
          <w:tcPr>
            <w:tcW w:w="7128" w:type="dxa"/>
            <w:tcBorders>
              <w:top w:val="single" w:color="D7DEE6" w:sz="4"/>
              <w:left w:val="single" w:color="D7DEE6" w:sz="4"/>
              <w:bottom w:val="single" w:color="D7DEE6" w:sz="4"/>
              <w:right w:val="single" w:color="D7DEE6" w:sz="4"/>
            </w:tcBorders>
          </w:tcPr>
          <w:p w14:paraId="311E4D20" wp14:textId="77777777">
            <w:pPr>
              <w:pStyle w:val="TableText"/>
              <w:spacing w:after="0"/>
            </w:pPr>
            <w:r>
              <w:rPr>
                <w:rFonts w:ascii="Calibri" w:hAnsi="Calibri"/>
                <w:b w:val="0"/>
                <w:color w:val="1F2933"/>
                <w:sz w:val="16"/>
              </w:rPr>
              <w:t>Personal data, allegations, disputes, vulnerable people, confidential material and evidentiary records are minimized or excluded; specialist review is recorded where needed.</w:t>
            </w:r>
          </w:p>
        </w:tc>
      </w:tr>
      <w:tr xmlns:wp14="http://schemas.microsoft.com/office/word/2010/wordml" w14:paraId="54D5A27E"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CDE0BEB" wp14:textId="77777777">
            <w:pPr>
              <w:pStyle w:val="TableText"/>
              <w:spacing w:after="0"/>
            </w:pPr>
            <w:r>
              <w:rPr>
                <w:rFonts w:ascii="Calibri" w:hAnsi="Calibri"/>
                <w:b/>
                <w:color w:val="1F2933"/>
                <w:sz w:val="16"/>
              </w:rPr>
              <w:t>Web quality</w:t>
            </w:r>
          </w:p>
        </w:tc>
        <w:tc>
          <w:tcPr>
            <w:tcW w:w="7128" w:type="dxa"/>
            <w:tcBorders>
              <w:top w:val="single" w:color="D7DEE6" w:sz="4"/>
              <w:left w:val="single" w:color="D7DEE6" w:sz="4"/>
              <w:bottom w:val="single" w:color="D7DEE6" w:sz="4"/>
              <w:right w:val="single" w:color="D7DEE6" w:sz="4"/>
            </w:tcBorders>
          </w:tcPr>
          <w:p w14:paraId="7ABC22CB" wp14:textId="77777777">
            <w:pPr>
              <w:pStyle w:val="TableText"/>
              <w:spacing w:after="0"/>
            </w:pPr>
            <w:r>
              <w:rPr>
                <w:rFonts w:ascii="Calibri" w:hAnsi="Calibri"/>
                <w:b w:val="0"/>
                <w:color w:val="1F2933"/>
                <w:sz w:val="16"/>
              </w:rPr>
              <w:t>Web copy preserves scope and limitations; no placeholders, VERIFY markers, raw prompts, hidden notes, private paths or AI residue remain.</w:t>
            </w:r>
          </w:p>
        </w:tc>
      </w:tr>
      <w:tr xmlns:wp14="http://schemas.microsoft.com/office/word/2010/wordml" w14:paraId="412F9008"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1A6B9649" wp14:textId="77777777">
            <w:pPr>
              <w:pStyle w:val="TableText"/>
              <w:spacing w:after="0"/>
            </w:pPr>
            <w:r>
              <w:rPr>
                <w:rFonts w:ascii="Calibri" w:hAnsi="Calibri"/>
                <w:b/>
                <w:color w:val="1F2933"/>
                <w:sz w:val="16"/>
              </w:rPr>
              <w:t>Accessibility</w:t>
            </w:r>
          </w:p>
        </w:tc>
        <w:tc>
          <w:tcPr>
            <w:tcW w:w="7128" w:type="dxa"/>
            <w:tcBorders>
              <w:top w:val="single" w:color="D7DEE6" w:sz="4"/>
              <w:left w:val="single" w:color="D7DEE6" w:sz="4"/>
              <w:bottom w:val="single" w:color="D7DEE6" w:sz="4"/>
              <w:right w:val="single" w:color="D7DEE6" w:sz="4"/>
            </w:tcBorders>
          </w:tcPr>
          <w:p w14:paraId="383861C3" wp14:textId="77777777">
            <w:pPr>
              <w:pStyle w:val="TableText"/>
              <w:spacing w:after="0"/>
            </w:pPr>
            <w:r>
              <w:rPr>
                <w:rFonts w:ascii="Calibri" w:hAnsi="Calibri"/>
                <w:b w:val="0"/>
                <w:color w:val="1F2933"/>
                <w:sz w:val="16"/>
              </w:rPr>
              <w:t>Headings, reading order, link text, keyboard use, contrast, alt text/transcript, captions and mobile layout are checked.</w:t>
            </w:r>
          </w:p>
        </w:tc>
      </w:tr>
      <w:tr xmlns:wp14="http://schemas.microsoft.com/office/word/2010/wordml" w14:paraId="162AB58E"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58C33502" wp14:textId="77777777">
            <w:pPr>
              <w:pStyle w:val="TableText"/>
              <w:spacing w:after="0"/>
            </w:pPr>
            <w:r>
              <w:rPr>
                <w:rFonts w:ascii="Calibri" w:hAnsi="Calibri"/>
                <w:b/>
                <w:color w:val="1F2933"/>
                <w:sz w:val="16"/>
              </w:rPr>
              <w:t>Human release</w:t>
            </w:r>
          </w:p>
        </w:tc>
        <w:tc>
          <w:tcPr>
            <w:tcW w:w="7128" w:type="dxa"/>
            <w:tcBorders>
              <w:top w:val="single" w:color="D7DEE6" w:sz="4"/>
              <w:left w:val="single" w:color="D7DEE6" w:sz="4"/>
              <w:bottom w:val="single" w:color="D7DEE6" w:sz="4"/>
              <w:right w:val="single" w:color="D7DEE6" w:sz="4"/>
            </w:tcBorders>
          </w:tcPr>
          <w:p w14:paraId="2CD9B3AA" wp14:textId="77777777">
            <w:pPr>
              <w:pStyle w:val="TableText"/>
              <w:spacing w:after="0"/>
            </w:pPr>
            <w:r>
              <w:rPr>
                <w:rFonts w:ascii="Calibri" w:hAnsi="Calibri"/>
                <w:b w:val="0"/>
                <w:color w:val="1F2933"/>
                <w:sz w:val="16"/>
              </w:rPr>
              <w:t>Owner/editor-in-chief approves the exact item, version, public scope and derivative scope in a retrievable record.</w:t>
            </w:r>
          </w:p>
        </w:tc>
      </w:tr>
      <w:tr xmlns:wp14="http://schemas.microsoft.com/office/word/2010/wordml" w14:paraId="52050813"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1125F87B" wp14:textId="77777777">
            <w:pPr>
              <w:pStyle w:val="TableText"/>
              <w:spacing w:after="0"/>
            </w:pPr>
            <w:r>
              <w:rPr>
                <w:rFonts w:ascii="Calibri" w:hAnsi="Calibri"/>
                <w:b/>
                <w:color w:val="1F2933"/>
                <w:sz w:val="16"/>
              </w:rPr>
              <w:t>Manifest / integrity</w:t>
            </w:r>
          </w:p>
        </w:tc>
        <w:tc>
          <w:tcPr>
            <w:tcW w:w="7128" w:type="dxa"/>
            <w:tcBorders>
              <w:top w:val="single" w:color="D7DEE6" w:sz="4"/>
              <w:left w:val="single" w:color="D7DEE6" w:sz="4"/>
              <w:bottom w:val="single" w:color="D7DEE6" w:sz="4"/>
              <w:right w:val="single" w:color="D7DEE6" w:sz="4"/>
            </w:tcBorders>
          </w:tcPr>
          <w:p w14:paraId="41AE366A" wp14:textId="77777777">
            <w:pPr>
              <w:pStyle w:val="TableText"/>
              <w:spacing w:after="0"/>
            </w:pPr>
            <w:r>
              <w:rPr>
                <w:rFonts w:ascii="Calibri" w:hAnsi="Calibri"/>
                <w:b w:val="0"/>
                <w:color w:val="1F2933"/>
                <w:sz w:val="16"/>
              </w:rPr>
              <w:t>All required manifest booleans are true; hash, size, type, category, path safety and package contents validate deterministically.</w:t>
            </w:r>
          </w:p>
        </w:tc>
      </w:tr>
      <w:tr xmlns:wp14="http://schemas.microsoft.com/office/word/2010/wordml" w14:paraId="046B51EF"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663405F0" wp14:textId="77777777">
            <w:pPr>
              <w:pStyle w:val="TableText"/>
              <w:spacing w:after="0"/>
            </w:pPr>
            <w:r>
              <w:rPr>
                <w:rFonts w:ascii="Calibri" w:hAnsi="Calibri"/>
                <w:b/>
                <w:color w:val="1F2933"/>
                <w:sz w:val="16"/>
              </w:rPr>
              <w:t>PR / CI / Preview</w:t>
            </w:r>
          </w:p>
        </w:tc>
        <w:tc>
          <w:tcPr>
            <w:tcW w:w="7128" w:type="dxa"/>
            <w:tcBorders>
              <w:top w:val="single" w:color="D7DEE6" w:sz="4"/>
              <w:left w:val="single" w:color="D7DEE6" w:sz="4"/>
              <w:bottom w:val="single" w:color="D7DEE6" w:sz="4"/>
              <w:right w:val="single" w:color="D7DEE6" w:sz="4"/>
            </w:tcBorders>
          </w:tcPr>
          <w:p w14:paraId="4A754F44" wp14:textId="77777777">
            <w:pPr>
              <w:pStyle w:val="TableText"/>
              <w:spacing w:after="0"/>
            </w:pPr>
            <w:r>
              <w:rPr>
                <w:rFonts w:ascii="Calibri" w:hAnsi="Calibri"/>
                <w:b w:val="0"/>
                <w:color w:val="1F2933"/>
                <w:sz w:val="16"/>
              </w:rPr>
              <w:t>PR is limited to approved public-safe changes; CI passes; Vercel Preview and human review pass with URL/build evidence.</w:t>
            </w:r>
          </w:p>
        </w:tc>
      </w:tr>
      <w:tr xmlns:wp14="http://schemas.microsoft.com/office/word/2010/wordml" w14:paraId="30B5BF01"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58C2A21E" wp14:textId="77777777">
            <w:pPr>
              <w:pStyle w:val="TableText"/>
              <w:spacing w:after="0"/>
            </w:pPr>
            <w:r>
              <w:rPr>
                <w:rFonts w:ascii="Calibri" w:hAnsi="Calibri"/>
                <w:b/>
                <w:color w:val="1F2933"/>
                <w:sz w:val="16"/>
              </w:rPr>
              <w:t>Production</w:t>
            </w:r>
          </w:p>
        </w:tc>
        <w:tc>
          <w:tcPr>
            <w:tcW w:w="7128" w:type="dxa"/>
            <w:tcBorders>
              <w:top w:val="single" w:color="D7DEE6" w:sz="4"/>
              <w:left w:val="single" w:color="D7DEE6" w:sz="4"/>
              <w:bottom w:val="single" w:color="D7DEE6" w:sz="4"/>
              <w:right w:val="single" w:color="D7DEE6" w:sz="4"/>
            </w:tcBorders>
          </w:tcPr>
          <w:p w14:paraId="5052D976" wp14:textId="77777777">
            <w:pPr>
              <w:pStyle w:val="TableText"/>
              <w:spacing w:after="0"/>
            </w:pPr>
            <w:r>
              <w:rPr>
                <w:rFonts w:ascii="Calibri" w:hAnsi="Calibri"/>
                <w:b w:val="0"/>
                <w:color w:val="1F2933"/>
                <w:sz w:val="16"/>
              </w:rPr>
              <w:t>The owner-approved commit is the one deployed; canonical URL, deploy ID, visibility and rollback path are recorded.</w:t>
            </w:r>
          </w:p>
        </w:tc>
      </w:tr>
      <w:tr xmlns:wp14="http://schemas.microsoft.com/office/word/2010/wordml" w14:paraId="5DF813C8"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28FE831" wp14:textId="77777777">
            <w:pPr>
              <w:pStyle w:val="TableText"/>
              <w:spacing w:after="0"/>
            </w:pPr>
            <w:r>
              <w:rPr>
                <w:rFonts w:ascii="Calibri" w:hAnsi="Calibri"/>
                <w:b/>
                <w:color w:val="1F2933"/>
                <w:sz w:val="16"/>
              </w:rPr>
              <w:t>Discovery / analytics</w:t>
            </w:r>
          </w:p>
        </w:tc>
        <w:tc>
          <w:tcPr>
            <w:tcW w:w="7128" w:type="dxa"/>
            <w:tcBorders>
              <w:top w:val="single" w:color="D7DEE6" w:sz="4"/>
              <w:left w:val="single" w:color="D7DEE6" w:sz="4"/>
              <w:bottom w:val="single" w:color="D7DEE6" w:sz="4"/>
              <w:right w:val="single" w:color="D7DEE6" w:sz="4"/>
            </w:tcBorders>
          </w:tcPr>
          <w:p w14:paraId="06292916" wp14:textId="77777777">
            <w:pPr>
              <w:pStyle w:val="TableText"/>
              <w:spacing w:after="0"/>
            </w:pPr>
            <w:r>
              <w:rPr>
                <w:rFonts w:ascii="Calibri" w:hAnsi="Calibri"/>
                <w:b w:val="0"/>
                <w:color w:val="1F2933"/>
                <w:sz w:val="16"/>
              </w:rPr>
              <w:t>Sitemap route, Search Console property/submission and privacy-safe analytics baseline are recorded after production verification.</w:t>
            </w:r>
          </w:p>
        </w:tc>
      </w:tr>
      <w:tr xmlns:wp14="http://schemas.microsoft.com/office/word/2010/wordml" w14:paraId="528EAA4D"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141C1DE3" wp14:textId="77777777">
            <w:pPr>
              <w:pStyle w:val="TableText"/>
              <w:spacing w:after="0"/>
            </w:pPr>
            <w:r>
              <w:rPr>
                <w:rFonts w:ascii="Calibri" w:hAnsi="Calibri"/>
                <w:b/>
                <w:color w:val="1F2933"/>
                <w:sz w:val="16"/>
              </w:rPr>
              <w:t>Derivative release</w:t>
            </w:r>
          </w:p>
        </w:tc>
        <w:tc>
          <w:tcPr>
            <w:tcW w:w="7128" w:type="dxa"/>
            <w:tcBorders>
              <w:top w:val="single" w:color="D7DEE6" w:sz="4"/>
              <w:left w:val="single" w:color="D7DEE6" w:sz="4"/>
              <w:bottom w:val="single" w:color="D7DEE6" w:sz="4"/>
              <w:right w:val="single" w:color="D7DEE6" w:sz="4"/>
            </w:tcBorders>
          </w:tcPr>
          <w:p w14:paraId="039FBDE2" wp14:textId="77777777">
            <w:pPr>
              <w:pStyle w:val="TableText"/>
              <w:spacing w:after="0"/>
            </w:pPr>
            <w:r>
              <w:rPr>
                <w:rFonts w:ascii="Calibri" w:hAnsi="Calibri"/>
                <w:b w:val="0"/>
                <w:color w:val="1F2933"/>
                <w:sz w:val="16"/>
              </w:rPr>
              <w:t>Video, Shorts/Reels and social packages each have the required source, rights, accessibility and distribution records.</w:t>
            </w:r>
          </w:p>
        </w:tc>
      </w:tr>
      <w:tr xmlns:wp14="http://schemas.microsoft.com/office/word/2010/wordml" w14:paraId="7EDBF98A"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4304CBC5" wp14:textId="77777777">
            <w:pPr>
              <w:pStyle w:val="TableText"/>
              <w:spacing w:after="0"/>
            </w:pPr>
            <w:r>
              <w:rPr>
                <w:rFonts w:ascii="Calibri" w:hAnsi="Calibri"/>
                <w:b/>
                <w:color w:val="1F2933"/>
                <w:sz w:val="16"/>
              </w:rPr>
              <w:t>Correction readiness</w:t>
            </w:r>
          </w:p>
        </w:tc>
        <w:tc>
          <w:tcPr>
            <w:tcW w:w="7128" w:type="dxa"/>
            <w:tcBorders>
              <w:top w:val="single" w:color="D7DEE6" w:sz="4"/>
              <w:left w:val="single" w:color="D7DEE6" w:sz="4"/>
              <w:bottom w:val="single" w:color="D7DEE6" w:sz="4"/>
              <w:right w:val="single" w:color="D7DEE6" w:sz="4"/>
            </w:tcBorders>
          </w:tcPr>
          <w:p w14:paraId="68A00B88" wp14:textId="77777777">
            <w:pPr>
              <w:pStyle w:val="TableText"/>
              <w:spacing w:after="0"/>
            </w:pPr>
            <w:r>
              <w:rPr>
                <w:rFonts w:ascii="Calibri" w:hAnsi="Calibri"/>
                <w:b w:val="0"/>
                <w:color w:val="1F2933"/>
                <w:sz w:val="16"/>
              </w:rPr>
              <w:t>The article has an owner, changelog location, next review date and an event-triggered correction route.</w:t>
            </w:r>
          </w:p>
        </w:tc>
      </w:tr>
    </w:tbl>
    <w:p xmlns:wp14="http://schemas.microsoft.com/office/word/2010/wordml" w14:paraId="44EAFD9C" wp14:textId="77777777">
      <w:pPr>
        <w:spacing w:after="20"/>
      </w:pP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17C0B5AB" wp14:textId="77777777">
        <w:tc>
          <w:tcPr>
            <w:tcW w:w="9360" w:type="dxa"/>
            <w:tcMar>
              <w:top w:w="80" w:type="dxa"/>
              <w:start w:w="120" w:type="dxa"/>
              <w:bottom w:w="80" w:type="dxa"/>
              <w:end w:w="120" w:type="dxa"/>
            </w:tcMar>
            <w:vAlign w:val="center"/>
            <w:shd w:val="clear" w:fill="FDECEC"/>
            <w:tcBorders>
              <w:top w:val="single" w:color="C9D3DE" w:sz="6"/>
              <w:left w:val="single" w:color="9B1C1C" w:sz="12"/>
              <w:bottom w:val="single" w:color="C9D3DE" w:sz="6"/>
              <w:right w:val="single" w:color="C9D3DE" w:sz="6"/>
            </w:tcBorders>
          </w:tcPr>
          <w:p w14:paraId="1E7917EB" wp14:textId="77777777">
            <w:pPr>
              <w:spacing w:after="0"/>
            </w:pPr>
            <w:r>
              <w:rPr>
                <w:rFonts w:ascii="Calibri" w:hAnsi="Calibri"/>
                <w:b/>
                <w:color w:val="9B1C1C"/>
                <w:sz w:val="20"/>
              </w:rPr>
              <w:t xml:space="preserve">HARD STOP  </w:t>
            </w:r>
            <w:r>
              <w:rPr>
                <w:rFonts w:ascii="Calibri" w:hAnsi="Calibri"/>
                <w:color w:val="1F2933"/>
                <w:sz w:val="20"/>
              </w:rPr>
              <w:t>If any required control is false, missing, unknown, conflicting or outside the authorized scope: do not copy, publish, merge, deploy, submit, schedule or promote. Record the blocker and return the item to Yellow or blocked.</w:t>
            </w:r>
          </w:p>
        </w:tc>
      </w:tr>
    </w:tbl>
    <w:p xmlns:wp14="http://schemas.microsoft.com/office/word/2010/wordml" w14:paraId="4B94D5A5" wp14:textId="77777777">
      <w:pPr>
        <w:spacing w:after="20"/>
      </w:pPr>
    </w:p>
    <w:p xmlns:wp14="http://schemas.microsoft.com/office/word/2010/wordml" w14:paraId="018FCCE4" wp14:textId="77777777">
      <w:pPr>
        <w:pStyle w:val="Heading1"/>
      </w:pPr>
      <w:r>
        <w:t>7. Engineering and hosting gates</w:t>
      </w:r>
    </w:p>
    <w:p xmlns:wp14="http://schemas.microsoft.com/office/word/2010/wordml" w14:paraId="787C38DC" wp14:textId="77777777">
      <w:pPr/>
      <w:r>
        <w:rPr>
          <w:rFonts w:ascii="Calibri" w:hAnsi="Calibri"/>
          <w:color w:val="1F2933"/>
        </w:rPr>
        <w:t>The archive contains two kinds of implementation reference: a private Astro preview with a GitHub Pages/Actions workflow and protected deployment notes for a catalog-only build. The permanent system is provider-neutral but preserves the separation between code readiness, Preview review and production authorization.</w:t>
      </w:r>
    </w:p>
    <w:p xmlns:wp14="http://schemas.microsoft.com/office/word/2010/wordml" w14:paraId="501C1965" wp14:textId="77777777">
      <w:pPr>
        <w:pStyle w:val="Heading2"/>
      </w:pPr>
      <w:r>
        <w:t>GitHub PR and CI contract</w:t>
      </w:r>
    </w:p>
    <w:p xmlns:wp14="http://schemas.microsoft.com/office/word/2010/wordml" w14:paraId="4569098A" wp14:textId="77777777">
      <w:pPr>
        <w:spacing w:after="80" w:line="300" w:lineRule="auto"/>
        <w:numPr>
          <w:ilvl w:val="0"/>
          <w:numId w:val="10"/>
        </w:numPr>
      </w:pPr>
      <w:r>
        <w:rPr>
          <w:rFonts w:ascii="Calibri" w:hAnsi="Calibri"/>
          <w:color w:val="1F2933"/>
        </w:rPr>
        <w:t>Create a branch/PR from the approved manifest-derived public data only. Include the item ID, controller hash and release record reference in the PR description.</w:t>
      </w:r>
    </w:p>
    <w:p xmlns:wp14="http://schemas.microsoft.com/office/word/2010/wordml" w14:paraId="0A23AB0E" wp14:textId="77777777">
      <w:pPr>
        <w:spacing w:after="80" w:line="300" w:lineRule="auto"/>
        <w:numPr>
          <w:ilvl w:val="0"/>
          <w:numId w:val="10"/>
        </w:numPr>
      </w:pPr>
      <w:r>
        <w:rPr>
          <w:rFonts w:ascii="Calibri" w:hAnsi="Calibri"/>
          <w:color w:val="1F2933"/>
        </w:rPr>
        <w:t>Run the repository’s documented checks. The Dropbox copy of the preview README specifies `npm run format:check`, `npm run lint`, `npm test` and `npm run build`; CI must not silently omit a relevant check.</w:t>
      </w:r>
    </w:p>
    <w:p xmlns:wp14="http://schemas.microsoft.com/office/word/2010/wordml" w14:paraId="32049F93" wp14:textId="77777777">
      <w:pPr>
        <w:spacing w:after="80" w:line="300" w:lineRule="auto"/>
        <w:numPr>
          <w:ilvl w:val="0"/>
          <w:numId w:val="10"/>
        </w:numPr>
      </w:pPr>
      <w:r>
        <w:rPr>
          <w:rFonts w:ascii="Calibri" w:hAnsi="Calibri"/>
          <w:color w:val="1F2933"/>
        </w:rPr>
        <w:t>CI must also validate path safety, forbidden content, content schema, links, accessibility, canonical metadata, sitemap rules, robots/indexing behavior and secret absence where the repository supports those checks.</w:t>
      </w:r>
    </w:p>
    <w:p xmlns:wp14="http://schemas.microsoft.com/office/word/2010/wordml" w14:paraId="0ED0A7D1" wp14:textId="77777777">
      <w:pPr>
        <w:spacing w:after="80" w:line="300" w:lineRule="auto"/>
        <w:numPr>
          <w:ilvl w:val="0"/>
          <w:numId w:val="10"/>
        </w:numPr>
      </w:pPr>
      <w:r>
        <w:rPr>
          <w:rFonts w:ascii="Calibri" w:hAnsi="Calibri"/>
          <w:color w:val="1F2933"/>
        </w:rPr>
        <w:t>A passed CI run proves that the submitted code/package met the automated checks. It does not prove that the right article was selected, that rights were cleared or that a human approved production.</w:t>
      </w:r>
    </w:p>
    <w:p xmlns:wp14="http://schemas.microsoft.com/office/word/2010/wordml" w14:paraId="2C9E0F5D" wp14:textId="77777777">
      <w:pPr>
        <w:pStyle w:val="Heading2"/>
      </w:pPr>
      <w:r>
        <w:t>Vercel Preview contract</w:t>
      </w:r>
    </w:p>
    <w:p xmlns:wp14="http://schemas.microsoft.com/office/word/2010/wordml" w14:paraId="328923AB" wp14:textId="77777777">
      <w:pPr>
        <w:spacing w:after="80" w:line="300" w:lineRule="auto"/>
        <w:numPr>
          <w:ilvl w:val="0"/>
          <w:numId w:val="10"/>
        </w:numPr>
      </w:pPr>
      <w:r>
        <w:rPr>
          <w:rFonts w:ascii="Calibri" w:hAnsi="Calibri"/>
          <w:color w:val="1F2933"/>
        </w:rPr>
        <w:t>Build the exact PR/commit in a non-production Preview environment. Record the Preview URL, commit/build ID, environment label and access result.</w:t>
      </w:r>
    </w:p>
    <w:p xmlns:wp14="http://schemas.microsoft.com/office/word/2010/wordml" w14:paraId="1BD9DFCD" wp14:textId="77777777">
      <w:pPr>
        <w:spacing w:after="80" w:line="300" w:lineRule="auto"/>
        <w:numPr>
          <w:ilvl w:val="0"/>
          <w:numId w:val="10"/>
        </w:numPr>
      </w:pPr>
      <w:r>
        <w:rPr>
          <w:rFonts w:ascii="Calibri" w:hAnsi="Calibri"/>
          <w:color w:val="1F2933"/>
        </w:rPr>
        <w:t>Verify the rendered title, deck, body, citations, disclosures, images, links, taxonomy, canonical tag, Open Graph/Twitter metadata, robots behavior, sitemap behavior, responsive layout and accessibility.</w:t>
      </w:r>
    </w:p>
    <w:p xmlns:wp14="http://schemas.microsoft.com/office/word/2010/wordml" w14:paraId="1BF48A47" wp14:textId="77777777">
      <w:pPr>
        <w:spacing w:after="80" w:line="300" w:lineRule="auto"/>
        <w:numPr>
          <w:ilvl w:val="0"/>
          <w:numId w:val="10"/>
        </w:numPr>
      </w:pPr>
      <w:r>
        <w:rPr>
          <w:rFonts w:ascii="Calibri" w:hAnsi="Calibri"/>
          <w:color w:val="1F2933"/>
        </w:rPr>
        <w:t>Confirm that the Preview contains no Dropbox paths, raw files, private records, source folders, secrets, unpublished evidence, drafts or preview-only URLs in public metadata.</w:t>
      </w:r>
    </w:p>
    <w:p xmlns:wp14="http://schemas.microsoft.com/office/word/2010/wordml" w14:paraId="4094C124" wp14:textId="77777777">
      <w:pPr>
        <w:spacing w:after="80" w:line="300" w:lineRule="auto"/>
        <w:numPr>
          <w:ilvl w:val="0"/>
          <w:numId w:val="10"/>
        </w:numPr>
      </w:pPr>
      <w:r>
        <w:rPr>
          <w:rFonts w:ascii="Calibri" w:hAnsi="Calibri"/>
          <w:color w:val="1F2933"/>
        </w:rPr>
        <w:t>A Ready Preview, environment variable, provider dashboard status or successful build is not a production deployment and is not editorial approval. Human review must explicitly dispose of the Preview.</w:t>
      </w:r>
    </w:p>
    <w:p xmlns:wp14="http://schemas.microsoft.com/office/word/2010/wordml" w14:paraId="0C1610A8" wp14:textId="77777777">
      <w:pPr>
        <w:pStyle w:val="Heading2"/>
      </w:pPr>
      <w:r>
        <w:t>Production, sitemap and Search Console</w:t>
      </w:r>
    </w:p>
    <w:p xmlns:wp14="http://schemas.microsoft.com/office/word/2010/wordml" w14:paraId="2310C9D6" wp14:textId="77777777">
      <w:pPr>
        <w:spacing w:after="80" w:line="300" w:lineRule="auto"/>
        <w:numPr>
          <w:ilvl w:val="0"/>
          <w:numId w:val="10"/>
        </w:numPr>
      </w:pPr>
      <w:r>
        <w:rPr>
          <w:rFonts w:ascii="Calibri" w:hAnsi="Calibri"/>
          <w:color w:val="1F2933"/>
        </w:rPr>
        <w:t>Production may use Vercel, GitHub Pages or another approved host, but the deployed commit and canonical host must be recorded. Provider choice, domain, DNS, billing and visibility are separate approval gates.</w:t>
      </w:r>
    </w:p>
    <w:p xmlns:wp14="http://schemas.microsoft.com/office/word/2010/wordml" w14:paraId="23F5A89E" wp14:textId="77777777">
      <w:pPr>
        <w:spacing w:after="80" w:line="300" w:lineRule="auto"/>
        <w:numPr>
          <w:ilvl w:val="0"/>
          <w:numId w:val="10"/>
        </w:numPr>
      </w:pPr>
      <w:r>
        <w:rPr>
          <w:rFonts w:ascii="Calibri" w:hAnsi="Calibri"/>
          <w:color w:val="1F2933"/>
        </w:rPr>
        <w:t>Generate the sitemap from verified production routes. Exclude drafts, Yellow items, private archive pages, Preview URLs and unsupported legacy material. Do not claim indexing from sitemap submission alone.</w:t>
      </w:r>
    </w:p>
    <w:p xmlns:wp14="http://schemas.microsoft.com/office/word/2010/wordml" w14:paraId="666F883F" wp14:textId="77777777">
      <w:pPr>
        <w:spacing w:after="80" w:line="300" w:lineRule="auto"/>
        <w:numPr>
          <w:ilvl w:val="0"/>
          <w:numId w:val="10"/>
        </w:numPr>
      </w:pPr>
      <w:r>
        <w:rPr>
          <w:rFonts w:ascii="Calibri" w:hAnsi="Calibri"/>
          <w:color w:val="1F2933"/>
        </w:rPr>
        <w:t>Search Console requires a verified property and a submitted sitemap. Record the property, sitemap URL, submission date, observed status and limitations. “Submitted” and “indexed” are different states.</w:t>
      </w:r>
    </w:p>
    <w:p xmlns:wp14="http://schemas.microsoft.com/office/word/2010/wordml" w14:paraId="7119E67E" wp14:textId="77777777">
      <w:pPr>
        <w:spacing w:after="80" w:line="300" w:lineRule="auto"/>
        <w:numPr>
          <w:ilvl w:val="0"/>
          <w:numId w:val="10"/>
        </w:numPr>
      </w:pPr>
      <w:r>
        <w:rPr>
          <w:rFonts w:ascii="Calibri" w:hAnsi="Calibri"/>
          <w:color w:val="1F2933"/>
        </w:rPr>
        <w:t>The protected deployment notes in the archive establish a useful baseline: catalog-only, no raw source upload, no local absolute paths, disabled local source links, restricted access and defensive indexing/browser headers. Preserve those controls for any protected archive or Preview.</w:t>
      </w:r>
    </w:p>
    <w:p xmlns:wp14="http://schemas.microsoft.com/office/word/2010/wordml" w14:paraId="0B8D9F30" wp14:textId="77777777">
      <w:pPr>
        <w:pStyle w:val="Heading1"/>
      </w:pPr>
      <w:r>
        <w:t>8. Video, documentary and derivative operating system</w:t>
      </w:r>
    </w:p>
    <w:p xmlns:wp14="http://schemas.microsoft.com/office/word/2010/wordml" w14:paraId="7F521731" wp14:textId="77777777">
      <w:pPr/>
      <w:r>
        <w:rPr>
          <w:rFonts w:ascii="Calibri" w:hAnsi="Calibri"/>
          <w:color w:val="1F2933"/>
        </w:rPr>
        <w:t>Derivatives extend the public life of an approved article; they do not lower the article’s evidence or rights standards. Every derivative receives a child ID linked to the parent article and states whether it is factual, explanatory, concept, fiction, satire or commentary.</w:t>
      </w:r>
    </w:p>
    <w:p xmlns:wp14="http://schemas.microsoft.com/office/word/2010/wordml" w14:paraId="6408159B" wp14:textId="77777777">
      <w:pPr>
        <w:pStyle w:val="Heading2"/>
      </w:pPr>
      <w:r>
        <w:t>Long-form video</w:t>
      </w:r>
    </w:p>
    <w:tbl>
      <w:tblPr>
        <w:tblStyle w:val="TableGrid"/>
        <w:tblW w:w="9360" w:type="dxa"/>
        <w:jc w:val="left"/>
        <w:tblLayout w:type="fixed"/>
        <w:tblLook w:val="04A0" w:firstRow="1" w:lastRow="0" w:firstColumn="1" w:lastColumn="0" w:noHBand="0" w:noVBand="1"/>
        <w:tblInd w:w="120" w:type="dxa"/>
      </w:tblPr>
      <w:tblGrid>
        <w:gridCol w:w="1656"/>
        <w:gridCol w:w="7704"/>
      </w:tblGrid>
      <w:tr xmlns:wp14="http://schemas.microsoft.com/office/word/2010/wordml" w14:paraId="58A9BB6D" wp14:textId="77777777">
        <w:trPr>
          <w:tblHeader w:val="true"/>
          <w:cantSplit/>
        </w:trPr>
        <w:tc>
          <w:tcPr>
            <w:tcW w:w="1656"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74231C31" wp14:textId="77777777">
            <w:pPr>
              <w:pStyle w:val="TableHeader"/>
              <w:spacing w:after="0"/>
            </w:pPr>
            <w:r>
              <w:rPr>
                <w:rFonts w:ascii="Calibri" w:hAnsi="Calibri"/>
                <w:b/>
                <w:color w:val="0B2545"/>
                <w:sz w:val="16"/>
              </w:rPr>
              <w:t>Step</w:t>
            </w:r>
          </w:p>
        </w:tc>
        <w:tc>
          <w:tcPr>
            <w:tcW w:w="7704"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3587C535" wp14:textId="77777777">
            <w:pPr>
              <w:pStyle w:val="TableHeader"/>
              <w:spacing w:after="0"/>
            </w:pPr>
            <w:r>
              <w:rPr>
                <w:rFonts w:ascii="Calibri" w:hAnsi="Calibri"/>
                <w:b/>
                <w:color w:val="0B2545"/>
                <w:sz w:val="16"/>
              </w:rPr>
              <w:t>Required output</w:t>
            </w:r>
          </w:p>
        </w:tc>
      </w:tr>
      <w:tr xmlns:wp14="http://schemas.microsoft.com/office/word/2010/wordml" w14:paraId="3D8CB37F"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0BDC3694" wp14:textId="77777777">
            <w:pPr>
              <w:pStyle w:val="TableText"/>
              <w:spacing w:after="0"/>
            </w:pPr>
            <w:r>
              <w:rPr>
                <w:rFonts w:ascii="Calibri" w:hAnsi="Calibri"/>
                <w:b/>
                <w:color w:val="1F2933"/>
                <w:sz w:val="16"/>
              </w:rPr>
              <w:t>Brief</w:t>
            </w:r>
          </w:p>
        </w:tc>
        <w:tc>
          <w:tcPr>
            <w:tcW w:w="7704" w:type="dxa"/>
            <w:tcBorders>
              <w:top w:val="single" w:color="D7DEE6" w:sz="4"/>
              <w:left w:val="single" w:color="D7DEE6" w:sz="4"/>
              <w:bottom w:val="single" w:color="D7DEE6" w:sz="4"/>
              <w:right w:val="single" w:color="D7DEE6" w:sz="4"/>
            </w:tcBorders>
          </w:tcPr>
          <w:p w14:paraId="50B69828" wp14:textId="77777777">
            <w:pPr>
              <w:pStyle w:val="TableText"/>
              <w:spacing w:after="0"/>
            </w:pPr>
            <w:r>
              <w:rPr>
                <w:rFonts w:ascii="Calibri" w:hAnsi="Calibri"/>
                <w:b w:val="0"/>
                <w:color w:val="1F2933"/>
                <w:sz w:val="16"/>
              </w:rPr>
              <w:t>Parent article ID, thesis, audience, duration, allowed claims, limitations and prohibited expansion.</w:t>
            </w:r>
          </w:p>
        </w:tc>
      </w:tr>
      <w:tr xmlns:wp14="http://schemas.microsoft.com/office/word/2010/wordml" w14:paraId="0CB46ED5"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6CB7C2B8" wp14:textId="77777777">
            <w:pPr>
              <w:pStyle w:val="TableText"/>
              <w:spacing w:after="0"/>
            </w:pPr>
            <w:r>
              <w:rPr>
                <w:rFonts w:ascii="Calibri" w:hAnsi="Calibri"/>
                <w:b/>
                <w:color w:val="1F2933"/>
                <w:sz w:val="16"/>
              </w:rPr>
              <w:t>Script</w:t>
            </w:r>
          </w:p>
        </w:tc>
        <w:tc>
          <w:tcPr>
            <w:tcW w:w="7704" w:type="dxa"/>
            <w:tcBorders>
              <w:top w:val="single" w:color="D7DEE6" w:sz="4"/>
              <w:left w:val="single" w:color="D7DEE6" w:sz="4"/>
              <w:bottom w:val="single" w:color="D7DEE6" w:sz="4"/>
              <w:right w:val="single" w:color="D7DEE6" w:sz="4"/>
            </w:tcBorders>
          </w:tcPr>
          <w:p w14:paraId="5CC5817D" wp14:textId="77777777">
            <w:pPr>
              <w:pStyle w:val="TableText"/>
              <w:spacing w:after="0"/>
            </w:pPr>
            <w:r>
              <w:rPr>
                <w:rFonts w:ascii="Calibri" w:hAnsi="Calibri"/>
                <w:b w:val="0"/>
                <w:color w:val="1F2933"/>
                <w:sz w:val="16"/>
              </w:rPr>
              <w:t>Narration with source markers, fact/inference labels, disclosure language and a correction note.</w:t>
            </w:r>
          </w:p>
        </w:tc>
      </w:tr>
      <w:tr xmlns:wp14="http://schemas.microsoft.com/office/word/2010/wordml" w14:paraId="3E7EAC72"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13EC2143" wp14:textId="77777777">
            <w:pPr>
              <w:pStyle w:val="TableText"/>
              <w:spacing w:after="0"/>
            </w:pPr>
            <w:r>
              <w:rPr>
                <w:rFonts w:ascii="Calibri" w:hAnsi="Calibri"/>
                <w:b/>
                <w:color w:val="1F2933"/>
                <w:sz w:val="16"/>
              </w:rPr>
              <w:t>Visual plan</w:t>
            </w:r>
          </w:p>
        </w:tc>
        <w:tc>
          <w:tcPr>
            <w:tcW w:w="7704" w:type="dxa"/>
            <w:tcBorders>
              <w:top w:val="single" w:color="D7DEE6" w:sz="4"/>
              <w:left w:val="single" w:color="D7DEE6" w:sz="4"/>
              <w:bottom w:val="single" w:color="D7DEE6" w:sz="4"/>
              <w:right w:val="single" w:color="D7DEE6" w:sz="4"/>
            </w:tcBorders>
          </w:tcPr>
          <w:p w14:paraId="184FBF3B" wp14:textId="77777777">
            <w:pPr>
              <w:pStyle w:val="TableText"/>
              <w:spacing w:after="0"/>
            </w:pPr>
            <w:r>
              <w:rPr>
                <w:rFonts w:ascii="Calibri" w:hAnsi="Calibri"/>
                <w:b w:val="0"/>
                <w:color w:val="1F2933"/>
                <w:sz w:val="16"/>
              </w:rPr>
              <w:t>Scene list, asset provenance, licenses/permissions, public-domain or original alternatives, no raw private evidence.</w:t>
            </w:r>
          </w:p>
        </w:tc>
      </w:tr>
      <w:tr xmlns:wp14="http://schemas.microsoft.com/office/word/2010/wordml" w14:paraId="5810003F"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28137B67" wp14:textId="77777777">
            <w:pPr>
              <w:pStyle w:val="TableText"/>
              <w:spacing w:after="0"/>
            </w:pPr>
            <w:r>
              <w:rPr>
                <w:rFonts w:ascii="Calibri" w:hAnsi="Calibri"/>
                <w:b/>
                <w:color w:val="1F2933"/>
                <w:sz w:val="16"/>
              </w:rPr>
              <w:t>Edit QA</w:t>
            </w:r>
          </w:p>
        </w:tc>
        <w:tc>
          <w:tcPr>
            <w:tcW w:w="7704" w:type="dxa"/>
            <w:tcBorders>
              <w:top w:val="single" w:color="D7DEE6" w:sz="4"/>
              <w:left w:val="single" w:color="D7DEE6" w:sz="4"/>
              <w:bottom w:val="single" w:color="D7DEE6" w:sz="4"/>
              <w:right w:val="single" w:color="D7DEE6" w:sz="4"/>
            </w:tcBorders>
          </w:tcPr>
          <w:p w14:paraId="22F4682A" wp14:textId="77777777">
            <w:pPr>
              <w:pStyle w:val="TableText"/>
              <w:spacing w:after="0"/>
            </w:pPr>
            <w:r>
              <w:rPr>
                <w:rFonts w:ascii="Calibri" w:hAnsi="Calibri"/>
                <w:b w:val="0"/>
                <w:color w:val="1F2933"/>
                <w:sz w:val="16"/>
              </w:rPr>
              <w:t>Captions, transcript, pronunciation, on-screen text, charts, accessibility, mobile playback and platform metadata.</w:t>
            </w:r>
          </w:p>
        </w:tc>
      </w:tr>
      <w:tr xmlns:wp14="http://schemas.microsoft.com/office/word/2010/wordml" w14:paraId="77E30FE1"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5EB91C3E" wp14:textId="77777777">
            <w:pPr>
              <w:pStyle w:val="TableText"/>
              <w:spacing w:after="0"/>
            </w:pPr>
            <w:r>
              <w:rPr>
                <w:rFonts w:ascii="Calibri" w:hAnsi="Calibri"/>
                <w:b/>
                <w:color w:val="1F2933"/>
                <w:sz w:val="16"/>
              </w:rPr>
              <w:t>Human release</w:t>
            </w:r>
          </w:p>
        </w:tc>
        <w:tc>
          <w:tcPr>
            <w:tcW w:w="7704" w:type="dxa"/>
            <w:tcBorders>
              <w:top w:val="single" w:color="D7DEE6" w:sz="4"/>
              <w:left w:val="single" w:color="D7DEE6" w:sz="4"/>
              <w:bottom w:val="single" w:color="D7DEE6" w:sz="4"/>
              <w:right w:val="single" w:color="D7DEE6" w:sz="4"/>
            </w:tcBorders>
          </w:tcPr>
          <w:p w14:paraId="07D6311D" wp14:textId="77777777">
            <w:pPr>
              <w:pStyle w:val="TableText"/>
              <w:spacing w:after="0"/>
            </w:pPr>
            <w:r>
              <w:rPr>
                <w:rFonts w:ascii="Calibri" w:hAnsi="Calibri"/>
                <w:b w:val="0"/>
                <w:color w:val="1F2933"/>
                <w:sz w:val="16"/>
              </w:rPr>
              <w:t>Owner/editor approval of the final render and derivative scope; only then upload/schedule.</w:t>
            </w:r>
          </w:p>
        </w:tc>
      </w:tr>
    </w:tbl>
    <w:p xmlns:wp14="http://schemas.microsoft.com/office/word/2010/wordml" w14:paraId="3DEEC669" wp14:textId="77777777">
      <w:pPr>
        <w:spacing w:after="20"/>
      </w:pPr>
    </w:p>
    <w:p xmlns:wp14="http://schemas.microsoft.com/office/word/2010/wordml" w14:paraId="1C3430BB" wp14:textId="77777777">
      <w:pPr>
        <w:pStyle w:val="Heading2"/>
      </w:pPr>
      <w:r>
        <w:t>Shorts / Reels / social</w:t>
      </w:r>
    </w:p>
    <w:p xmlns:wp14="http://schemas.microsoft.com/office/word/2010/wordml" w14:paraId="26EBF375" wp14:textId="77777777">
      <w:pPr>
        <w:spacing w:after="80" w:line="300" w:lineRule="auto"/>
        <w:numPr>
          <w:ilvl w:val="0"/>
          <w:numId w:val="10"/>
        </w:numPr>
      </w:pPr>
      <w:r>
        <w:rPr>
          <w:rFonts w:ascii="Calibri" w:hAnsi="Calibri"/>
          <w:color w:val="1F2933"/>
        </w:rPr>
        <w:t>Use the article’s verified thesis and cite or link to the canonical article. A short hook may be sharper than the article, but it may not be more certain than the evidence.</w:t>
      </w:r>
    </w:p>
    <w:p xmlns:wp14="http://schemas.microsoft.com/office/word/2010/wordml" w14:paraId="7714858D" wp14:textId="77777777">
      <w:pPr>
        <w:spacing w:after="80" w:line="300" w:lineRule="auto"/>
        <w:numPr>
          <w:ilvl w:val="0"/>
          <w:numId w:val="10"/>
        </w:numPr>
      </w:pPr>
      <w:r>
        <w:rPr>
          <w:rFonts w:ascii="Calibri" w:hAnsi="Calibri"/>
          <w:color w:val="1F2933"/>
        </w:rPr>
        <w:t>Prefer one to three strong, unique cuts per article unless a larger package is explicitly justified. Existing watermarked exports are not clean public media.</w:t>
      </w:r>
    </w:p>
    <w:p xmlns:wp14="http://schemas.microsoft.com/office/word/2010/wordml" w14:paraId="62DD2F42" wp14:textId="77777777">
      <w:pPr>
        <w:spacing w:after="80" w:line="300" w:lineRule="auto"/>
        <w:numPr>
          <w:ilvl w:val="0"/>
          <w:numId w:val="10"/>
        </w:numPr>
      </w:pPr>
      <w:r>
        <w:rPr>
          <w:rFonts w:ascii="Calibri" w:hAnsi="Calibri"/>
          <w:color w:val="1F2933"/>
        </w:rPr>
        <w:t>Record the owner-verified account, platform, scheduled/published date, post ID, canonical link, creative hash and any disclosure. Treat inaccessible or unverified accounts as unverified—not as evidence of absence or ownership.</w:t>
      </w:r>
    </w:p>
    <w:p xmlns:wp14="http://schemas.microsoft.com/office/word/2010/wordml" w14:paraId="6FDDF833" wp14:textId="77777777">
      <w:pPr>
        <w:spacing w:after="80" w:line="300" w:lineRule="auto"/>
        <w:numPr>
          <w:ilvl w:val="0"/>
          <w:numId w:val="10"/>
        </w:numPr>
      </w:pPr>
      <w:r>
        <w:rPr>
          <w:rFonts w:ascii="Calibri" w:hAnsi="Calibri"/>
          <w:color w:val="1F2933"/>
        </w:rPr>
        <w:t>The Social Media Archive records public-footprint monitoring and limitations. It does not grant account ownership, rights, distribution permission or content approval.</w:t>
      </w:r>
    </w:p>
    <w:p xmlns:wp14="http://schemas.microsoft.com/office/word/2010/wordml" w14:paraId="6DB1ED4E" wp14:textId="77777777">
      <w:pPr>
        <w:pStyle w:val="Heading2"/>
      </w:pPr>
      <w:r>
        <w:t>Documentary projects</w:t>
      </w:r>
    </w:p>
    <w:p xmlns:wp14="http://schemas.microsoft.com/office/word/2010/wordml" w14:paraId="5A699F46" wp14:textId="77777777">
      <w:pPr/>
      <w:r>
        <w:rPr>
          <w:rFonts w:ascii="Calibri" w:hAnsi="Calibri"/>
          <w:color w:val="1F2933"/>
        </w:rPr>
        <w:t>The documentary preview materials establish a useful status discipline: “concept preview” and “in editorial development” are visible labels, not claims of completed or released films. Each project should begin with a source/citation dossier and explicit claim map, followed by a narration script, scene-by-scene visual treatment, fact-check and legal-risk review, and short-form educational adaptations.</w:t>
      </w:r>
    </w:p>
    <w:p xmlns:wp14="http://schemas.microsoft.com/office/word/2010/wordml" w14:paraId="3615B743" wp14:textId="77777777">
      <w:pPr>
        <w:spacing w:after="80" w:line="300" w:lineRule="auto"/>
        <w:numPr>
          <w:ilvl w:val="0"/>
          <w:numId w:val="10"/>
        </w:numPr>
      </w:pPr>
      <w:r>
        <w:rPr>
          <w:rFonts w:ascii="Calibri" w:hAnsi="Calibri"/>
          <w:color w:val="1F2933"/>
        </w:rPr>
        <w:t>Could America Leave NATO? and The Martian Illusion may support separate status-labelled project pages after individual dossiers, claim maps, fact-check and rights/legal review.</w:t>
      </w:r>
    </w:p>
    <w:p xmlns:wp14="http://schemas.microsoft.com/office/word/2010/wordml" w14:paraId="40C754AB" wp14:textId="77777777">
      <w:pPr>
        <w:spacing w:after="80" w:line="300" w:lineRule="auto"/>
        <w:numPr>
          <w:ilvl w:val="0"/>
          <w:numId w:val="10"/>
        </w:numPr>
      </w:pPr>
      <w:r>
        <w:rPr>
          <w:rFonts w:ascii="Calibri" w:hAnsi="Calibri"/>
          <w:color w:val="9B1C1C"/>
        </w:rPr>
        <w:t>Three Countries. Three Systems. One MD. remains sensitive personal/academic concept material and must not be carried from the mixed preview into public production without a separate, explicit human decision.</w:t>
      </w:r>
    </w:p>
    <w:p xmlns:wp14="http://schemas.microsoft.com/office/word/2010/wordml" w14:paraId="1F2FA278" wp14:textId="77777777">
      <w:pPr>
        <w:spacing w:after="80" w:line="300" w:lineRule="auto"/>
        <w:numPr>
          <w:ilvl w:val="0"/>
          <w:numId w:val="10"/>
        </w:numPr>
      </w:pPr>
      <w:r>
        <w:rPr>
          <w:rFonts w:ascii="Calibri" w:hAnsi="Calibri"/>
          <w:color w:val="9B1C1C"/>
        </w:rPr>
        <w:t>Never upload the mixed Documentary Projects preview PDF as one public asset when it contains a sensitive concept alongside safe concepts.</w:t>
      </w:r>
    </w:p>
    <w:p xmlns:wp14="http://schemas.microsoft.com/office/word/2010/wordml" w14:paraId="1EB55A66" wp14:textId="77777777">
      <w:pPr>
        <w:pStyle w:val="Heading1"/>
      </w:pPr>
      <w:r>
        <w:t>9. Commercial and editorial strategy</w:t>
      </w:r>
    </w:p>
    <w:p xmlns:wp14="http://schemas.microsoft.com/office/word/2010/wordml" w14:paraId="7D742DC1" wp14:textId="77777777">
      <w:pPr/>
      <w:r>
        <w:rPr>
          <w:rFonts w:ascii="Calibri" w:hAnsi="Calibri"/>
          <w:color w:val="1F2933"/>
        </w:rPr>
        <w:t>Commercial activity should compound trust rather than pressure the editorial system. The publication’s durable asset is a transparent, well-sourced body of work. Revenue or reach experiments may be added around that body of work only when they preserve editorial independence, rights clarity and reader privacy.</w:t>
      </w:r>
    </w:p>
    <w:tbl>
      <w:tblPr>
        <w:tblStyle w:val="TableGrid"/>
        <w:tblW w:w="9360" w:type="dxa"/>
        <w:jc w:val="left"/>
        <w:tblLayout w:type="fixed"/>
        <w:tblLook w:val="04A0" w:firstRow="1" w:lastRow="0" w:firstColumn="1" w:lastColumn="0" w:noHBand="0" w:noVBand="1"/>
        <w:tblInd w:w="120" w:type="dxa"/>
      </w:tblPr>
      <w:tblGrid>
        <w:gridCol w:w="2232"/>
        <w:gridCol w:w="3456"/>
        <w:gridCol w:w="3672"/>
      </w:tblGrid>
      <w:tr xmlns:wp14="http://schemas.microsoft.com/office/word/2010/wordml" w14:paraId="211640BE" wp14:textId="77777777">
        <w:trPr>
          <w:tblHeader w:val="true"/>
          <w:cantSplit/>
        </w:trPr>
        <w:tc>
          <w:tcPr>
            <w:tcW w:w="223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492A9F9E" wp14:textId="77777777">
            <w:pPr>
              <w:pStyle w:val="TableHeader"/>
              <w:spacing w:after="0"/>
            </w:pPr>
            <w:r>
              <w:rPr>
                <w:rFonts w:ascii="Calibri" w:hAnsi="Calibri"/>
                <w:b/>
                <w:color w:val="0B2545"/>
                <w:sz w:val="16"/>
              </w:rPr>
              <w:t>Product layer</w:t>
            </w:r>
          </w:p>
        </w:tc>
        <w:tc>
          <w:tcPr>
            <w:tcW w:w="3456"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39EC13BE" wp14:textId="77777777">
            <w:pPr>
              <w:pStyle w:val="TableHeader"/>
              <w:spacing w:after="0"/>
            </w:pPr>
            <w:r>
              <w:rPr>
                <w:rFonts w:ascii="Calibri" w:hAnsi="Calibri"/>
                <w:b/>
                <w:color w:val="0B2545"/>
                <w:sz w:val="16"/>
              </w:rPr>
              <w:t>Purpose</w:t>
            </w:r>
          </w:p>
        </w:tc>
        <w:tc>
          <w:tcPr>
            <w:tcW w:w="367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1128D43C" wp14:textId="77777777">
            <w:pPr>
              <w:pStyle w:val="TableHeader"/>
              <w:spacing w:after="0"/>
            </w:pPr>
            <w:r>
              <w:rPr>
                <w:rFonts w:ascii="Calibri" w:hAnsi="Calibri"/>
                <w:b/>
                <w:color w:val="0B2545"/>
                <w:sz w:val="16"/>
              </w:rPr>
              <w:t>Gate before reuse</w:t>
            </w:r>
          </w:p>
        </w:tc>
      </w:tr>
      <w:tr xmlns:wp14="http://schemas.microsoft.com/office/word/2010/wordml" w14:paraId="3745FFC1"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504B7C00" wp14:textId="77777777">
            <w:pPr>
              <w:pStyle w:val="TableText"/>
              <w:spacing w:after="0"/>
            </w:pPr>
            <w:r>
              <w:rPr>
                <w:rFonts w:ascii="Calibri" w:hAnsi="Calibri"/>
                <w:b/>
                <w:color w:val="1F2933"/>
                <w:sz w:val="16"/>
              </w:rPr>
              <w:t>Public article</w:t>
            </w:r>
          </w:p>
        </w:tc>
        <w:tc>
          <w:tcPr>
            <w:tcW w:w="3456" w:type="dxa"/>
            <w:tcBorders>
              <w:top w:val="single" w:color="D7DEE6" w:sz="4"/>
              <w:left w:val="single" w:color="D7DEE6" w:sz="4"/>
              <w:bottom w:val="single" w:color="D7DEE6" w:sz="4"/>
              <w:right w:val="single" w:color="D7DEE6" w:sz="4"/>
            </w:tcBorders>
          </w:tcPr>
          <w:p w14:paraId="19AB8B04" wp14:textId="77777777">
            <w:pPr>
              <w:pStyle w:val="TableText"/>
              <w:spacing w:after="0"/>
            </w:pPr>
            <w:r>
              <w:rPr>
                <w:rFonts w:ascii="Calibri" w:hAnsi="Calibri"/>
                <w:b w:val="0"/>
                <w:color w:val="1F2933"/>
                <w:sz w:val="16"/>
              </w:rPr>
              <w:t>Canonical evidence-led home for the argument, sources, limitations and corrections.</w:t>
            </w:r>
          </w:p>
        </w:tc>
        <w:tc>
          <w:tcPr>
            <w:tcW w:w="3672" w:type="dxa"/>
            <w:tcBorders>
              <w:top w:val="single" w:color="D7DEE6" w:sz="4"/>
              <w:left w:val="single" w:color="D7DEE6" w:sz="4"/>
              <w:bottom w:val="single" w:color="D7DEE6" w:sz="4"/>
              <w:right w:val="single" w:color="D7DEE6" w:sz="4"/>
            </w:tcBorders>
          </w:tcPr>
          <w:p w14:paraId="297A2BA3" wp14:textId="77777777">
            <w:pPr>
              <w:pStyle w:val="TableText"/>
              <w:spacing w:after="0"/>
            </w:pPr>
            <w:r>
              <w:rPr>
                <w:rFonts w:ascii="Calibri" w:hAnsi="Calibri"/>
                <w:b w:val="0"/>
                <w:color w:val="1F2933"/>
                <w:sz w:val="16"/>
              </w:rPr>
              <w:t>Full article release checklist and production verification.</w:t>
            </w:r>
          </w:p>
        </w:tc>
      </w:tr>
      <w:tr xmlns:wp14="http://schemas.microsoft.com/office/word/2010/wordml" w14:paraId="33DF7DF9"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5AD9AB42" wp14:textId="77777777">
            <w:pPr>
              <w:pStyle w:val="TableText"/>
              <w:spacing w:after="0"/>
            </w:pPr>
            <w:r>
              <w:rPr>
                <w:rFonts w:ascii="Calibri" w:hAnsi="Calibri"/>
                <w:b/>
                <w:color w:val="1F2933"/>
                <w:sz w:val="16"/>
              </w:rPr>
              <w:t>Series / topic page</w:t>
            </w:r>
          </w:p>
        </w:tc>
        <w:tc>
          <w:tcPr>
            <w:tcW w:w="3456" w:type="dxa"/>
            <w:tcBorders>
              <w:top w:val="single" w:color="D7DEE6" w:sz="4"/>
              <w:left w:val="single" w:color="D7DEE6" w:sz="4"/>
              <w:bottom w:val="single" w:color="D7DEE6" w:sz="4"/>
              <w:right w:val="single" w:color="D7DEE6" w:sz="4"/>
            </w:tcBorders>
          </w:tcPr>
          <w:p w14:paraId="0C1F486F" wp14:textId="77777777">
            <w:pPr>
              <w:pStyle w:val="TableText"/>
              <w:spacing w:after="0"/>
            </w:pPr>
            <w:r>
              <w:rPr>
                <w:rFonts w:ascii="Calibri" w:hAnsi="Calibri"/>
                <w:b w:val="0"/>
                <w:color w:val="1F2933"/>
                <w:sz w:val="16"/>
              </w:rPr>
              <w:t>Connects articles across institutions, history, political economy, science and technology.</w:t>
            </w:r>
          </w:p>
        </w:tc>
        <w:tc>
          <w:tcPr>
            <w:tcW w:w="3672" w:type="dxa"/>
            <w:tcBorders>
              <w:top w:val="single" w:color="D7DEE6" w:sz="4"/>
              <w:left w:val="single" w:color="D7DEE6" w:sz="4"/>
              <w:bottom w:val="single" w:color="D7DEE6" w:sz="4"/>
              <w:right w:val="single" w:color="D7DEE6" w:sz="4"/>
            </w:tcBorders>
          </w:tcPr>
          <w:p w14:paraId="57D94F12" wp14:textId="77777777">
            <w:pPr>
              <w:pStyle w:val="TableText"/>
              <w:spacing w:after="0"/>
            </w:pPr>
            <w:r>
              <w:rPr>
                <w:rFonts w:ascii="Calibri" w:hAnsi="Calibri"/>
                <w:b w:val="0"/>
                <w:color w:val="1F2933"/>
                <w:sz w:val="16"/>
              </w:rPr>
              <w:t>Every linked item has a public status; no Yellow/Red item appears as published.</w:t>
            </w:r>
          </w:p>
        </w:tc>
      </w:tr>
      <w:tr xmlns:wp14="http://schemas.microsoft.com/office/word/2010/wordml" w14:paraId="2C69D2B7"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67B3310E" wp14:textId="77777777">
            <w:pPr>
              <w:pStyle w:val="TableText"/>
              <w:spacing w:after="0"/>
            </w:pPr>
            <w:r>
              <w:rPr>
                <w:rFonts w:ascii="Calibri" w:hAnsi="Calibri"/>
                <w:b/>
                <w:color w:val="1F2933"/>
                <w:sz w:val="16"/>
              </w:rPr>
              <w:t>Long-form video</w:t>
            </w:r>
          </w:p>
        </w:tc>
        <w:tc>
          <w:tcPr>
            <w:tcW w:w="3456" w:type="dxa"/>
            <w:tcBorders>
              <w:top w:val="single" w:color="D7DEE6" w:sz="4"/>
              <w:left w:val="single" w:color="D7DEE6" w:sz="4"/>
              <w:bottom w:val="single" w:color="D7DEE6" w:sz="4"/>
              <w:right w:val="single" w:color="D7DEE6" w:sz="4"/>
            </w:tcBorders>
          </w:tcPr>
          <w:p w14:paraId="60E191A1" wp14:textId="77777777">
            <w:pPr>
              <w:pStyle w:val="TableText"/>
              <w:spacing w:after="0"/>
            </w:pPr>
            <w:r>
              <w:rPr>
                <w:rFonts w:ascii="Calibri" w:hAnsi="Calibri"/>
                <w:b w:val="0"/>
                <w:color w:val="1F2933"/>
                <w:sz w:val="16"/>
              </w:rPr>
              <w:t>Explains the article to a broader audience and creates durable search/discovery media.</w:t>
            </w:r>
          </w:p>
        </w:tc>
        <w:tc>
          <w:tcPr>
            <w:tcW w:w="3672" w:type="dxa"/>
            <w:tcBorders>
              <w:top w:val="single" w:color="D7DEE6" w:sz="4"/>
              <w:left w:val="single" w:color="D7DEE6" w:sz="4"/>
              <w:bottom w:val="single" w:color="D7DEE6" w:sz="4"/>
              <w:right w:val="single" w:color="D7DEE6" w:sz="4"/>
            </w:tcBorders>
          </w:tcPr>
          <w:p w14:paraId="4405B046" wp14:textId="77777777">
            <w:pPr>
              <w:pStyle w:val="TableText"/>
              <w:spacing w:after="0"/>
            </w:pPr>
            <w:r>
              <w:rPr>
                <w:rFonts w:ascii="Calibri" w:hAnsi="Calibri"/>
                <w:b w:val="0"/>
                <w:color w:val="1F2933"/>
                <w:sz w:val="16"/>
              </w:rPr>
              <w:t>Child script, asset rights, captions, transcript and human release.</w:t>
            </w:r>
          </w:p>
        </w:tc>
      </w:tr>
      <w:tr xmlns:wp14="http://schemas.microsoft.com/office/word/2010/wordml" w14:paraId="7998FF2C"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E960FA6" wp14:textId="77777777">
            <w:pPr>
              <w:pStyle w:val="TableText"/>
              <w:spacing w:after="0"/>
            </w:pPr>
            <w:r>
              <w:rPr>
                <w:rFonts w:ascii="Calibri" w:hAnsi="Calibri"/>
                <w:b/>
                <w:color w:val="1F2933"/>
                <w:sz w:val="16"/>
              </w:rPr>
              <w:t>Shorts / Reels / social</w:t>
            </w:r>
          </w:p>
        </w:tc>
        <w:tc>
          <w:tcPr>
            <w:tcW w:w="3456" w:type="dxa"/>
            <w:tcBorders>
              <w:top w:val="single" w:color="D7DEE6" w:sz="4"/>
              <w:left w:val="single" w:color="D7DEE6" w:sz="4"/>
              <w:bottom w:val="single" w:color="D7DEE6" w:sz="4"/>
              <w:right w:val="single" w:color="D7DEE6" w:sz="4"/>
            </w:tcBorders>
          </w:tcPr>
          <w:p w14:paraId="06F975F9" wp14:textId="77777777">
            <w:pPr>
              <w:pStyle w:val="TableText"/>
              <w:spacing w:after="0"/>
            </w:pPr>
            <w:r>
              <w:rPr>
                <w:rFonts w:ascii="Calibri" w:hAnsi="Calibri"/>
                <w:b w:val="0"/>
                <w:color w:val="1F2933"/>
                <w:sz w:val="16"/>
              </w:rPr>
              <w:t>Discovery and conversation layer that points back to the canonical article.</w:t>
            </w:r>
          </w:p>
        </w:tc>
        <w:tc>
          <w:tcPr>
            <w:tcW w:w="3672" w:type="dxa"/>
            <w:tcBorders>
              <w:top w:val="single" w:color="D7DEE6" w:sz="4"/>
              <w:left w:val="single" w:color="D7DEE6" w:sz="4"/>
              <w:bottom w:val="single" w:color="D7DEE6" w:sz="4"/>
              <w:right w:val="single" w:color="D7DEE6" w:sz="4"/>
            </w:tcBorders>
          </w:tcPr>
          <w:p w14:paraId="0D669D9D" wp14:textId="77777777">
            <w:pPr>
              <w:pStyle w:val="TableText"/>
              <w:spacing w:after="0"/>
            </w:pPr>
            <w:r>
              <w:rPr>
                <w:rFonts w:ascii="Calibri" w:hAnsi="Calibri"/>
                <w:b w:val="0"/>
                <w:color w:val="1F2933"/>
                <w:sz w:val="16"/>
              </w:rPr>
              <w:t>Derivative-level accuracy, rights, account verification and distribution record.</w:t>
            </w:r>
          </w:p>
        </w:tc>
      </w:tr>
      <w:tr xmlns:wp14="http://schemas.microsoft.com/office/word/2010/wordml" w14:paraId="51798C08"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AD8E5B5" wp14:textId="77777777">
            <w:pPr>
              <w:pStyle w:val="TableText"/>
              <w:spacing w:after="0"/>
            </w:pPr>
            <w:r>
              <w:rPr>
                <w:rFonts w:ascii="Calibri" w:hAnsi="Calibri"/>
                <w:b/>
                <w:color w:val="1F2933"/>
                <w:sz w:val="16"/>
              </w:rPr>
              <w:t>Book / KDP reuse</w:t>
            </w:r>
          </w:p>
        </w:tc>
        <w:tc>
          <w:tcPr>
            <w:tcW w:w="3456" w:type="dxa"/>
            <w:tcBorders>
              <w:top w:val="single" w:color="D7DEE6" w:sz="4"/>
              <w:left w:val="single" w:color="D7DEE6" w:sz="4"/>
              <w:bottom w:val="single" w:color="D7DEE6" w:sz="4"/>
              <w:right w:val="single" w:color="D7DEE6" w:sz="4"/>
            </w:tcBorders>
          </w:tcPr>
          <w:p w14:paraId="0D46FDD4" wp14:textId="77777777">
            <w:pPr>
              <w:pStyle w:val="TableText"/>
              <w:spacing w:after="0"/>
            </w:pPr>
            <w:r>
              <w:rPr>
                <w:rFonts w:ascii="Calibri" w:hAnsi="Calibri"/>
                <w:b w:val="0"/>
                <w:color w:val="1F2933"/>
                <w:sz w:val="16"/>
              </w:rPr>
              <w:t>Repacks a reviewed body of work into a volume or landing page.</w:t>
            </w:r>
          </w:p>
        </w:tc>
        <w:tc>
          <w:tcPr>
            <w:tcW w:w="3672" w:type="dxa"/>
            <w:tcBorders>
              <w:top w:val="single" w:color="D7DEE6" w:sz="4"/>
              <w:left w:val="single" w:color="D7DEE6" w:sz="4"/>
              <w:bottom w:val="single" w:color="D7DEE6" w:sz="4"/>
              <w:right w:val="single" w:color="D7DEE6" w:sz="4"/>
            </w:tcBorders>
          </w:tcPr>
          <w:p w14:paraId="5F1B856C" wp14:textId="77777777">
            <w:pPr>
              <w:pStyle w:val="TableText"/>
              <w:spacing w:after="0"/>
            </w:pPr>
            <w:r>
              <w:rPr>
                <w:rFonts w:ascii="Calibri" w:hAnsi="Calibri"/>
                <w:b w:val="0"/>
                <w:color w:val="1F2933"/>
                <w:sz w:val="16"/>
              </w:rPr>
              <w:t>Separate book controller, rights, metadata, version and web-release decisions; KDP readiness is not web approval.</w:t>
            </w:r>
          </w:p>
        </w:tc>
      </w:tr>
      <w:tr xmlns:wp14="http://schemas.microsoft.com/office/word/2010/wordml" w14:paraId="054DDC89"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140CFC95" wp14:textId="77777777">
            <w:pPr>
              <w:pStyle w:val="TableText"/>
              <w:spacing w:after="0"/>
            </w:pPr>
            <w:r>
              <w:rPr>
                <w:rFonts w:ascii="Calibri" w:hAnsi="Calibri"/>
                <w:b/>
                <w:color w:val="1F2933"/>
                <w:sz w:val="16"/>
              </w:rPr>
              <w:t>Documentary / project page</w:t>
            </w:r>
          </w:p>
        </w:tc>
        <w:tc>
          <w:tcPr>
            <w:tcW w:w="3456" w:type="dxa"/>
            <w:tcBorders>
              <w:top w:val="single" w:color="D7DEE6" w:sz="4"/>
              <w:left w:val="single" w:color="D7DEE6" w:sz="4"/>
              <w:bottom w:val="single" w:color="D7DEE6" w:sz="4"/>
              <w:right w:val="single" w:color="D7DEE6" w:sz="4"/>
            </w:tcBorders>
          </w:tcPr>
          <w:p w14:paraId="304A271C" wp14:textId="77777777">
            <w:pPr>
              <w:pStyle w:val="TableText"/>
              <w:spacing w:after="0"/>
            </w:pPr>
            <w:r>
              <w:rPr>
                <w:rFonts w:ascii="Calibri" w:hAnsi="Calibri"/>
                <w:b w:val="0"/>
                <w:color w:val="1F2933"/>
                <w:sz w:val="16"/>
              </w:rPr>
              <w:t>Develops larger visual investigations or clearly labelled fiction/concepts.</w:t>
            </w:r>
          </w:p>
        </w:tc>
        <w:tc>
          <w:tcPr>
            <w:tcW w:w="3672" w:type="dxa"/>
            <w:tcBorders>
              <w:top w:val="single" w:color="D7DEE6" w:sz="4"/>
              <w:left w:val="single" w:color="D7DEE6" w:sz="4"/>
              <w:bottom w:val="single" w:color="D7DEE6" w:sz="4"/>
              <w:right w:val="single" w:color="D7DEE6" w:sz="4"/>
            </w:tcBorders>
          </w:tcPr>
          <w:p w14:paraId="5F41F67E" wp14:textId="77777777">
            <w:pPr>
              <w:pStyle w:val="TableText"/>
              <w:spacing w:after="0"/>
            </w:pPr>
            <w:r>
              <w:rPr>
                <w:rFonts w:ascii="Calibri" w:hAnsi="Calibri"/>
                <w:b w:val="0"/>
                <w:color w:val="1F2933"/>
                <w:sz w:val="16"/>
              </w:rPr>
              <w:t>Project dossier, claim map, legal/fact review, status label, rights and human approval.</w:t>
            </w:r>
          </w:p>
        </w:tc>
      </w:tr>
      <w:tr xmlns:wp14="http://schemas.microsoft.com/office/word/2010/wordml" w14:paraId="60941DB4" wp14:textId="77777777">
        <w:trPr>
          <w:cantSplit/>
        </w:trPr>
        <w:tc>
          <w:tcPr>
            <w:tcW w:w="2232" w:type="dxa"/>
            <w:shd w:val="clear" w:fill="F8FAFC"/>
            <w:tcBorders>
              <w:top w:val="single" w:color="D7DEE6" w:sz="4"/>
              <w:left w:val="single" w:color="D7DEE6" w:sz="4"/>
              <w:bottom w:val="single" w:color="D7DEE6" w:sz="4"/>
              <w:right w:val="single" w:color="D7DEE6" w:sz="4"/>
            </w:tcBorders>
          </w:tcPr>
          <w:p w14:paraId="30FF48E2" wp14:textId="77777777">
            <w:pPr>
              <w:pStyle w:val="TableText"/>
              <w:spacing w:after="0"/>
            </w:pPr>
            <w:r>
              <w:rPr>
                <w:rFonts w:ascii="Calibri" w:hAnsi="Calibri"/>
                <w:b/>
                <w:color w:val="1F2933"/>
                <w:sz w:val="16"/>
              </w:rPr>
              <w:t>Support / sponsorship / paid products</w:t>
            </w:r>
          </w:p>
        </w:tc>
        <w:tc>
          <w:tcPr>
            <w:tcW w:w="3456" w:type="dxa"/>
            <w:tcBorders>
              <w:top w:val="single" w:color="D7DEE6" w:sz="4"/>
              <w:left w:val="single" w:color="D7DEE6" w:sz="4"/>
              <w:bottom w:val="single" w:color="D7DEE6" w:sz="4"/>
              <w:right w:val="single" w:color="D7DEE6" w:sz="4"/>
            </w:tcBorders>
          </w:tcPr>
          <w:p w14:paraId="314E591E" wp14:textId="77777777">
            <w:pPr>
              <w:pStyle w:val="TableText"/>
              <w:spacing w:after="0"/>
            </w:pPr>
            <w:r>
              <w:rPr>
                <w:rFonts w:ascii="Calibri" w:hAnsi="Calibri"/>
                <w:b w:val="0"/>
                <w:color w:val="1F2933"/>
                <w:sz w:val="16"/>
              </w:rPr>
              <w:t>Funds continuity without changing source standards or reader autonomy.</w:t>
            </w:r>
          </w:p>
        </w:tc>
        <w:tc>
          <w:tcPr>
            <w:tcW w:w="3672" w:type="dxa"/>
            <w:tcBorders>
              <w:top w:val="single" w:color="D7DEE6" w:sz="4"/>
              <w:left w:val="single" w:color="D7DEE6" w:sz="4"/>
              <w:bottom w:val="single" w:color="D7DEE6" w:sz="4"/>
              <w:right w:val="single" w:color="D7DEE6" w:sz="4"/>
            </w:tcBorders>
          </w:tcPr>
          <w:p w14:paraId="68FF2887" wp14:textId="77777777">
            <w:pPr>
              <w:pStyle w:val="TableText"/>
              <w:spacing w:after="0"/>
            </w:pPr>
            <w:r>
              <w:rPr>
                <w:rFonts w:ascii="Calibri" w:hAnsi="Calibri"/>
                <w:b w:val="0"/>
                <w:color w:val="1F2933"/>
                <w:sz w:val="16"/>
              </w:rPr>
              <w:t>Written commercial terms, disclosure, privacy review and explicit editorial independence boundary.</w:t>
            </w:r>
          </w:p>
        </w:tc>
      </w:tr>
    </w:tbl>
    <w:p xmlns:wp14="http://schemas.microsoft.com/office/word/2010/wordml" w14:paraId="3656B9AB" wp14:textId="77777777">
      <w:pPr>
        <w:spacing w:after="20"/>
      </w:pPr>
    </w:p>
    <w:p xmlns:wp14="http://schemas.microsoft.com/office/word/2010/wordml" w14:paraId="428001D8" wp14:textId="77777777">
      <w:pPr>
        <w:pStyle w:val="Heading2"/>
      </w:pPr>
      <w:r>
        <w:t>Cadence and performance discipline</w:t>
      </w:r>
    </w:p>
    <w:p xmlns:wp14="http://schemas.microsoft.com/office/word/2010/wordml" w14:paraId="7525CF15" wp14:textId="77777777">
      <w:pPr>
        <w:spacing w:after="80" w:line="300" w:lineRule="auto"/>
        <w:numPr>
          <w:ilvl w:val="0"/>
          <w:numId w:val="10"/>
        </w:numPr>
      </w:pPr>
      <w:r>
        <w:rPr>
          <w:rFonts w:ascii="Calibri" w:hAnsi="Calibri"/>
          <w:color w:val="1F2933"/>
        </w:rPr>
        <w:t>Use a curated cadence of roughly one reviewed piece every two to three weeks when capacity allows. Do not convert archive depth into an obligation to publish.</w:t>
      </w:r>
    </w:p>
    <w:p xmlns:wp14="http://schemas.microsoft.com/office/word/2010/wordml" w14:paraId="11108BCE" wp14:textId="77777777">
      <w:pPr>
        <w:spacing w:after="80" w:line="300" w:lineRule="auto"/>
        <w:numPr>
          <w:ilvl w:val="0"/>
          <w:numId w:val="10"/>
        </w:numPr>
      </w:pPr>
      <w:r>
        <w:rPr>
          <w:rFonts w:ascii="Calibri" w:hAnsi="Calibri"/>
          <w:color w:val="1F2933"/>
        </w:rPr>
        <w:t>Balance the homepage across disciplines. Use the method article and clear, lower-risk science/labor/institutional work to establish trust before higher-risk legal, personal or geopolitical material.</w:t>
      </w:r>
    </w:p>
    <w:p xmlns:wp14="http://schemas.microsoft.com/office/word/2010/wordml" w14:paraId="7EFCA38A" wp14:textId="77777777">
      <w:pPr>
        <w:spacing w:after="80" w:line="300" w:lineRule="auto"/>
        <w:numPr>
          <w:ilvl w:val="0"/>
          <w:numId w:val="10"/>
        </w:numPr>
      </w:pPr>
      <w:r>
        <w:rPr>
          <w:rFonts w:ascii="Calibri" w:hAnsi="Calibri"/>
          <w:color w:val="1F2933"/>
        </w:rPr>
        <w:t>Measure quality and durability alongside reach: correction rate, source coverage, update age, engaged reading, return visits, search impressions/CTR, video completion, saves/shares, qualified referrals and voluntary signups.</w:t>
      </w:r>
    </w:p>
    <w:p xmlns:wp14="http://schemas.microsoft.com/office/word/2010/wordml" w14:paraId="726807E3" wp14:textId="77777777">
      <w:pPr>
        <w:spacing w:after="80" w:line="300" w:lineRule="auto"/>
        <w:numPr>
          <w:ilvl w:val="0"/>
          <w:numId w:val="10"/>
        </w:numPr>
      </w:pPr>
      <w:r>
        <w:rPr>
          <w:rFonts w:ascii="Calibri" w:hAnsi="Calibri"/>
          <w:color w:val="1F2933"/>
        </w:rPr>
        <w:t>Do not optimize for outrage, unsupported certainty, or a single viral spike. Analytics informs priorities; it does not change the evidence standard or authorize a new claim.</w:t>
      </w:r>
    </w:p>
    <w:p xmlns:wp14="http://schemas.microsoft.com/office/word/2010/wordml" w14:paraId="44306A4B" wp14:textId="77777777">
      <w:pPr>
        <w:spacing w:after="80" w:line="300" w:lineRule="auto"/>
        <w:numPr>
          <w:ilvl w:val="0"/>
          <w:numId w:val="10"/>
        </w:numPr>
      </w:pPr>
      <w:r>
        <w:rPr>
          <w:rFonts w:ascii="Calibri" w:hAnsi="Calibri"/>
          <w:color w:val="1F2933"/>
        </w:rPr>
        <w:t>Any sponsor, affiliate, book, course, membership or paid promotion must be clearly labelled and must not purchase favorable framing, suppress corrections or expose private reader data.</w:t>
      </w:r>
    </w:p>
    <w:p xmlns:wp14="http://schemas.microsoft.com/office/word/2010/wordml" w14:paraId="78172243" wp14:textId="77777777">
      <w:pPr>
        <w:pStyle w:val="Heading1"/>
      </w:pPr>
      <w:r>
        <w:t>10. Article analytics and update cycle</w:t>
      </w:r>
    </w:p>
    <w:p xmlns:wp14="http://schemas.microsoft.com/office/word/2010/wordml" w14:paraId="0612CC67" wp14:textId="77777777">
      <w:pPr/>
      <w:r>
        <w:rPr>
          <w:rFonts w:ascii="Calibri" w:hAnsi="Calibri"/>
          <w:color w:val="1F2933"/>
        </w:rPr>
        <w:t>Analytics is a feedback loop, not an editorial authority. Every article receives a stable content ID and a review calendar so that the publication can distinguish a successful launch from a durable public resource and can correct material changes without silently rewriting history.</w:t>
      </w:r>
    </w:p>
    <w:tbl>
      <w:tblPr>
        <w:tblStyle w:val="TableGrid"/>
        <w:tblW w:w="9360" w:type="dxa"/>
        <w:jc w:val="left"/>
        <w:tblLayout w:type="fixed"/>
        <w:tblLook w:val="04A0" w:firstRow="1" w:lastRow="0" w:firstColumn="1" w:lastColumn="0" w:noHBand="0" w:noVBand="1"/>
        <w:tblInd w:w="120" w:type="dxa"/>
      </w:tblPr>
      <w:tblGrid>
        <w:gridCol w:w="1656"/>
        <w:gridCol w:w="4608"/>
        <w:gridCol w:w="3096"/>
      </w:tblGrid>
      <w:tr xmlns:wp14="http://schemas.microsoft.com/office/word/2010/wordml" w14:paraId="16AF96CD" wp14:textId="77777777">
        <w:trPr>
          <w:tblHeader w:val="true"/>
          <w:cantSplit/>
        </w:trPr>
        <w:tc>
          <w:tcPr>
            <w:tcW w:w="1656"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606DB686" wp14:textId="77777777">
            <w:pPr>
              <w:pStyle w:val="TableHeader"/>
              <w:spacing w:after="0"/>
            </w:pPr>
            <w:r>
              <w:rPr>
                <w:rFonts w:ascii="Calibri" w:hAnsi="Calibri"/>
                <w:b/>
                <w:color w:val="0B2545"/>
                <w:sz w:val="16"/>
              </w:rPr>
              <w:t>Review point</w:t>
            </w:r>
          </w:p>
        </w:tc>
        <w:tc>
          <w:tcPr>
            <w:tcW w:w="4608"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07CD796D" wp14:textId="77777777">
            <w:pPr>
              <w:pStyle w:val="TableHeader"/>
              <w:spacing w:after="0"/>
            </w:pPr>
            <w:r>
              <w:rPr>
                <w:rFonts w:ascii="Calibri" w:hAnsi="Calibri"/>
                <w:b/>
                <w:color w:val="0B2545"/>
                <w:sz w:val="16"/>
              </w:rPr>
              <w:t>What to inspect</w:t>
            </w:r>
          </w:p>
        </w:tc>
        <w:tc>
          <w:tcPr>
            <w:tcW w:w="3096"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5CE446E2" wp14:textId="77777777">
            <w:pPr>
              <w:pStyle w:val="TableHeader"/>
              <w:spacing w:after="0"/>
            </w:pPr>
            <w:r>
              <w:rPr>
                <w:rFonts w:ascii="Calibri" w:hAnsi="Calibri"/>
                <w:b/>
                <w:color w:val="0B2545"/>
                <w:sz w:val="16"/>
              </w:rPr>
              <w:t>Action</w:t>
            </w:r>
          </w:p>
        </w:tc>
      </w:tr>
      <w:tr xmlns:wp14="http://schemas.microsoft.com/office/word/2010/wordml" w14:paraId="6A08058D"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32681C0D" wp14:textId="77777777">
            <w:pPr>
              <w:pStyle w:val="TableText"/>
              <w:spacing w:after="0"/>
            </w:pPr>
            <w:r>
              <w:rPr>
                <w:rFonts w:ascii="Calibri" w:hAnsi="Calibri"/>
                <w:b/>
                <w:color w:val="1F2933"/>
                <w:sz w:val="16"/>
              </w:rPr>
              <w:t>Launch day</w:t>
            </w:r>
          </w:p>
        </w:tc>
        <w:tc>
          <w:tcPr>
            <w:tcW w:w="4608" w:type="dxa"/>
            <w:tcBorders>
              <w:top w:val="single" w:color="D7DEE6" w:sz="4"/>
              <w:left w:val="single" w:color="D7DEE6" w:sz="4"/>
              <w:bottom w:val="single" w:color="D7DEE6" w:sz="4"/>
              <w:right w:val="single" w:color="D7DEE6" w:sz="4"/>
            </w:tcBorders>
          </w:tcPr>
          <w:p w14:paraId="6F986652" wp14:textId="77777777">
            <w:pPr>
              <w:pStyle w:val="TableText"/>
              <w:spacing w:after="0"/>
            </w:pPr>
            <w:r>
              <w:rPr>
                <w:rFonts w:ascii="Calibri" w:hAnsi="Calibri"/>
                <w:b w:val="0"/>
                <w:color w:val="1F2933"/>
                <w:sz w:val="16"/>
              </w:rPr>
              <w:t>Canonical route, production response, sitemap route, analytics event, Search Console submission and social/video links.</w:t>
            </w:r>
          </w:p>
        </w:tc>
        <w:tc>
          <w:tcPr>
            <w:tcW w:w="3096" w:type="dxa"/>
            <w:tcBorders>
              <w:top w:val="single" w:color="D7DEE6" w:sz="4"/>
              <w:left w:val="single" w:color="D7DEE6" w:sz="4"/>
              <w:bottom w:val="single" w:color="D7DEE6" w:sz="4"/>
              <w:right w:val="single" w:color="D7DEE6" w:sz="4"/>
            </w:tcBorders>
          </w:tcPr>
          <w:p w14:paraId="26A2671D" wp14:textId="77777777">
            <w:pPr>
              <w:pStyle w:val="TableText"/>
              <w:spacing w:after="0"/>
            </w:pPr>
            <w:r>
              <w:rPr>
                <w:rFonts w:ascii="Calibri" w:hAnsi="Calibri"/>
                <w:b w:val="0"/>
                <w:color w:val="1F2933"/>
                <w:sz w:val="16"/>
              </w:rPr>
              <w:t>Record baseline and correct broken delivery immediately.</w:t>
            </w:r>
          </w:p>
        </w:tc>
      </w:tr>
      <w:tr xmlns:wp14="http://schemas.microsoft.com/office/word/2010/wordml" w14:paraId="60ABA1DA"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690B56FF" wp14:textId="77777777">
            <w:pPr>
              <w:pStyle w:val="TableText"/>
              <w:spacing w:after="0"/>
            </w:pPr>
            <w:r>
              <w:rPr>
                <w:rFonts w:ascii="Calibri" w:hAnsi="Calibri"/>
                <w:b/>
                <w:color w:val="1F2933"/>
                <w:sz w:val="16"/>
              </w:rPr>
              <w:t>7 days</w:t>
            </w:r>
          </w:p>
        </w:tc>
        <w:tc>
          <w:tcPr>
            <w:tcW w:w="4608" w:type="dxa"/>
            <w:tcBorders>
              <w:top w:val="single" w:color="D7DEE6" w:sz="4"/>
              <w:left w:val="single" w:color="D7DEE6" w:sz="4"/>
              <w:bottom w:val="single" w:color="D7DEE6" w:sz="4"/>
              <w:right w:val="single" w:color="D7DEE6" w:sz="4"/>
            </w:tcBorders>
          </w:tcPr>
          <w:p w14:paraId="3A213ED4" wp14:textId="77777777">
            <w:pPr>
              <w:pStyle w:val="TableText"/>
              <w:spacing w:after="0"/>
            </w:pPr>
            <w:r>
              <w:rPr>
                <w:rFonts w:ascii="Calibri" w:hAnsi="Calibri"/>
                <w:b w:val="0"/>
                <w:color w:val="1F2933"/>
                <w:sz w:val="16"/>
              </w:rPr>
              <w:t>Rendering, links, accessibility, search appearance, early reader questions and distribution errors.</w:t>
            </w:r>
          </w:p>
        </w:tc>
        <w:tc>
          <w:tcPr>
            <w:tcW w:w="3096" w:type="dxa"/>
            <w:tcBorders>
              <w:top w:val="single" w:color="D7DEE6" w:sz="4"/>
              <w:left w:val="single" w:color="D7DEE6" w:sz="4"/>
              <w:bottom w:val="single" w:color="D7DEE6" w:sz="4"/>
              <w:right w:val="single" w:color="D7DEE6" w:sz="4"/>
            </w:tcBorders>
          </w:tcPr>
          <w:p w14:paraId="62311F77" wp14:textId="77777777">
            <w:pPr>
              <w:pStyle w:val="TableText"/>
              <w:spacing w:after="0"/>
            </w:pPr>
            <w:r>
              <w:rPr>
                <w:rFonts w:ascii="Calibri" w:hAnsi="Calibri"/>
                <w:b w:val="0"/>
                <w:color w:val="1F2933"/>
                <w:sz w:val="16"/>
              </w:rPr>
              <w:t>Fix technical defects; reopen editorial gate for material copy changes.</w:t>
            </w:r>
          </w:p>
        </w:tc>
      </w:tr>
      <w:tr xmlns:wp14="http://schemas.microsoft.com/office/word/2010/wordml" w14:paraId="0D167C03"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4535C58E" wp14:textId="77777777">
            <w:pPr>
              <w:pStyle w:val="TableText"/>
              <w:spacing w:after="0"/>
            </w:pPr>
            <w:r>
              <w:rPr>
                <w:rFonts w:ascii="Calibri" w:hAnsi="Calibri"/>
                <w:b/>
                <w:color w:val="1F2933"/>
                <w:sz w:val="16"/>
              </w:rPr>
              <w:t>30 days</w:t>
            </w:r>
          </w:p>
        </w:tc>
        <w:tc>
          <w:tcPr>
            <w:tcW w:w="4608" w:type="dxa"/>
            <w:tcBorders>
              <w:top w:val="single" w:color="D7DEE6" w:sz="4"/>
              <w:left w:val="single" w:color="D7DEE6" w:sz="4"/>
              <w:bottom w:val="single" w:color="D7DEE6" w:sz="4"/>
              <w:right w:val="single" w:color="D7DEE6" w:sz="4"/>
            </w:tcBorders>
          </w:tcPr>
          <w:p w14:paraId="19C64682" wp14:textId="77777777">
            <w:pPr>
              <w:pStyle w:val="TableText"/>
              <w:spacing w:after="0"/>
            </w:pPr>
            <w:r>
              <w:rPr>
                <w:rFonts w:ascii="Calibri" w:hAnsi="Calibri"/>
                <w:b w:val="0"/>
                <w:color w:val="1F2933"/>
                <w:sz w:val="16"/>
              </w:rPr>
              <w:t>Engaged reading, scroll/completion, impressions, CTR, referrals, saves/shares, corrections and unanswered questions.</w:t>
            </w:r>
          </w:p>
        </w:tc>
        <w:tc>
          <w:tcPr>
            <w:tcW w:w="3096" w:type="dxa"/>
            <w:tcBorders>
              <w:top w:val="single" w:color="D7DEE6" w:sz="4"/>
              <w:left w:val="single" w:color="D7DEE6" w:sz="4"/>
              <w:bottom w:val="single" w:color="D7DEE6" w:sz="4"/>
              <w:right w:val="single" w:color="D7DEE6" w:sz="4"/>
            </w:tcBorders>
          </w:tcPr>
          <w:p w14:paraId="7FD5354B" wp14:textId="77777777">
            <w:pPr>
              <w:pStyle w:val="TableText"/>
              <w:spacing w:after="0"/>
            </w:pPr>
            <w:r>
              <w:rPr>
                <w:rFonts w:ascii="Calibri" w:hAnsi="Calibri"/>
                <w:b w:val="0"/>
                <w:color w:val="1F2933"/>
                <w:sz w:val="16"/>
              </w:rPr>
              <w:t>Decide keep, clarify, update, create derivative or hold.</w:t>
            </w:r>
          </w:p>
        </w:tc>
      </w:tr>
      <w:tr xmlns:wp14="http://schemas.microsoft.com/office/word/2010/wordml" w14:paraId="6B397BCC"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2F7AF8B3" wp14:textId="77777777">
            <w:pPr>
              <w:pStyle w:val="TableText"/>
              <w:spacing w:after="0"/>
            </w:pPr>
            <w:r>
              <w:rPr>
                <w:rFonts w:ascii="Calibri" w:hAnsi="Calibri"/>
                <w:b/>
                <w:color w:val="1F2933"/>
                <w:sz w:val="16"/>
              </w:rPr>
              <w:t>Quarterly</w:t>
            </w:r>
          </w:p>
        </w:tc>
        <w:tc>
          <w:tcPr>
            <w:tcW w:w="4608" w:type="dxa"/>
            <w:tcBorders>
              <w:top w:val="single" w:color="D7DEE6" w:sz="4"/>
              <w:left w:val="single" w:color="D7DEE6" w:sz="4"/>
              <w:bottom w:val="single" w:color="D7DEE6" w:sz="4"/>
              <w:right w:val="single" w:color="D7DEE6" w:sz="4"/>
            </w:tcBorders>
          </w:tcPr>
          <w:p w14:paraId="1BD64451" wp14:textId="77777777">
            <w:pPr>
              <w:pStyle w:val="TableText"/>
              <w:spacing w:after="0"/>
            </w:pPr>
            <w:r>
              <w:rPr>
                <w:rFonts w:ascii="Calibri" w:hAnsi="Calibri"/>
                <w:b w:val="0"/>
                <w:color w:val="1F2933"/>
                <w:sz w:val="16"/>
              </w:rPr>
              <w:t>Source currentness, broken references, changed law/science/data, rights status, title/metadata and taxonomy.</w:t>
            </w:r>
          </w:p>
        </w:tc>
        <w:tc>
          <w:tcPr>
            <w:tcW w:w="3096" w:type="dxa"/>
            <w:tcBorders>
              <w:top w:val="single" w:color="D7DEE6" w:sz="4"/>
              <w:left w:val="single" w:color="D7DEE6" w:sz="4"/>
              <w:bottom w:val="single" w:color="D7DEE6" w:sz="4"/>
              <w:right w:val="single" w:color="D7DEE6" w:sz="4"/>
            </w:tcBorders>
          </w:tcPr>
          <w:p w14:paraId="7B7D0496" wp14:textId="77777777">
            <w:pPr>
              <w:pStyle w:val="TableText"/>
              <w:spacing w:after="0"/>
            </w:pPr>
            <w:r>
              <w:rPr>
                <w:rFonts w:ascii="Calibri" w:hAnsi="Calibri"/>
                <w:b w:val="0"/>
                <w:color w:val="1F2933"/>
                <w:sz w:val="16"/>
              </w:rPr>
              <w:t>Publish a dated update or record why no update is needed.</w:t>
            </w:r>
          </w:p>
        </w:tc>
      </w:tr>
      <w:tr xmlns:wp14="http://schemas.microsoft.com/office/word/2010/wordml" w14:paraId="1252447C" wp14:textId="77777777">
        <w:trPr>
          <w:cantSplit/>
        </w:trPr>
        <w:tc>
          <w:tcPr>
            <w:tcW w:w="1656" w:type="dxa"/>
            <w:shd w:val="clear" w:fill="F8FAFC"/>
            <w:tcBorders>
              <w:top w:val="single" w:color="D7DEE6" w:sz="4"/>
              <w:left w:val="single" w:color="D7DEE6" w:sz="4"/>
              <w:bottom w:val="single" w:color="D7DEE6" w:sz="4"/>
              <w:right w:val="single" w:color="D7DEE6" w:sz="4"/>
            </w:tcBorders>
          </w:tcPr>
          <w:p w14:paraId="0E882489" wp14:textId="77777777">
            <w:pPr>
              <w:pStyle w:val="TableText"/>
              <w:spacing w:after="0"/>
            </w:pPr>
            <w:r>
              <w:rPr>
                <w:rFonts w:ascii="Calibri" w:hAnsi="Calibri"/>
                <w:b/>
                <w:color w:val="1F2933"/>
                <w:sz w:val="16"/>
              </w:rPr>
              <w:t>Event-triggered</w:t>
            </w:r>
          </w:p>
        </w:tc>
        <w:tc>
          <w:tcPr>
            <w:tcW w:w="4608" w:type="dxa"/>
            <w:tcBorders>
              <w:top w:val="single" w:color="D7DEE6" w:sz="4"/>
              <w:left w:val="single" w:color="D7DEE6" w:sz="4"/>
              <w:bottom w:val="single" w:color="D7DEE6" w:sz="4"/>
              <w:right w:val="single" w:color="D7DEE6" w:sz="4"/>
            </w:tcBorders>
          </w:tcPr>
          <w:p w14:paraId="00FA3711" wp14:textId="77777777">
            <w:pPr>
              <w:pStyle w:val="TableText"/>
              <w:spacing w:after="0"/>
            </w:pPr>
            <w:r>
              <w:rPr>
                <w:rFonts w:ascii="Calibri" w:hAnsi="Calibri"/>
                <w:b w:val="0"/>
                <w:color w:val="1F2933"/>
                <w:sz w:val="16"/>
              </w:rPr>
              <w:t>Major new evidence, correction, legal/rights notice, safety issue, platform change or author withdrawal.</w:t>
            </w:r>
          </w:p>
        </w:tc>
        <w:tc>
          <w:tcPr>
            <w:tcW w:w="3096" w:type="dxa"/>
            <w:tcBorders>
              <w:top w:val="single" w:color="D7DEE6" w:sz="4"/>
              <w:left w:val="single" w:color="D7DEE6" w:sz="4"/>
              <w:bottom w:val="single" w:color="D7DEE6" w:sz="4"/>
              <w:right w:val="single" w:color="D7DEE6" w:sz="4"/>
            </w:tcBorders>
          </w:tcPr>
          <w:p w14:paraId="1E4D92DA" wp14:textId="77777777">
            <w:pPr>
              <w:pStyle w:val="TableText"/>
              <w:spacing w:after="0"/>
            </w:pPr>
            <w:r>
              <w:rPr>
                <w:rFonts w:ascii="Calibri" w:hAnsi="Calibri"/>
                <w:b w:val="0"/>
                <w:color w:val="1F2933"/>
                <w:sz w:val="16"/>
              </w:rPr>
              <w:t>Pause distribution if needed; issue correction/update with version record.</w:t>
            </w:r>
          </w:p>
        </w:tc>
      </w:tr>
    </w:tbl>
    <w:p xmlns:wp14="http://schemas.microsoft.com/office/word/2010/wordml" w14:paraId="45FB0818" wp14:textId="77777777">
      <w:pPr>
        <w:spacing w:after="20"/>
      </w:pP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096D94B9" wp14:textId="77777777">
        <w:tc>
          <w:tcPr>
            <w:tcW w:w="9360" w:type="dxa"/>
            <w:tcMar>
              <w:top w:w="80" w:type="dxa"/>
              <w:start w:w="120" w:type="dxa"/>
              <w:bottom w:w="80" w:type="dxa"/>
              <w:end w:w="120" w:type="dxa"/>
            </w:tcMar>
            <w:vAlign w:val="center"/>
            <w:shd w:val="clear" w:fill="EAF2F8"/>
            <w:tcBorders>
              <w:top w:val="single" w:color="C9D3DE" w:sz="6"/>
              <w:left w:val="single" w:color="2E74B5" w:sz="12"/>
              <w:bottom w:val="single" w:color="C9D3DE" w:sz="6"/>
              <w:right w:val="single" w:color="C9D3DE" w:sz="6"/>
            </w:tcBorders>
          </w:tcPr>
          <w:p w14:paraId="7E2B0599" wp14:textId="77777777">
            <w:pPr>
              <w:spacing w:after="0"/>
            </w:pPr>
            <w:r>
              <w:rPr>
                <w:rFonts w:ascii="Calibri" w:hAnsi="Calibri"/>
                <w:b/>
                <w:color w:val="2E74B5"/>
                <w:sz w:val="20"/>
              </w:rPr>
              <w:t xml:space="preserve">UPDATE RULE  </w:t>
            </w:r>
            <w:r>
              <w:rPr>
                <w:rFonts w:ascii="Calibri" w:hAnsi="Calibri"/>
                <w:color w:val="1F2933"/>
                <w:sz w:val="20"/>
              </w:rPr>
              <w:t>Never overwrite the only copy of a published decision. Preserve the prior article state, record what changed and why, re-run the affected gates, update the hash and set the next review date.</w:t>
            </w:r>
          </w:p>
        </w:tc>
      </w:tr>
    </w:tbl>
    <w:p xmlns:wp14="http://schemas.microsoft.com/office/word/2010/wordml" w14:paraId="049F31CB" wp14:textId="77777777">
      <w:pPr>
        <w:spacing w:after="20"/>
      </w:pPr>
    </w:p>
    <w:p xmlns:wp14="http://schemas.microsoft.com/office/word/2010/wordml" w14:paraId="673967E1" wp14:textId="77777777">
      <w:pPr>
        <w:pStyle w:val="Heading1"/>
      </w:pPr>
      <w:r>
        <w:t>11. Implementation roadmap</w:t>
      </w:r>
    </w:p>
    <w:p xmlns:wp14="http://schemas.microsoft.com/office/word/2010/wordml" w14:paraId="4FE0CC86" wp14:textId="77777777">
      <w:pPr/>
      <w:r>
        <w:rPr>
          <w:rFonts w:ascii="Calibri" w:hAnsi="Calibri"/>
          <w:color w:val="1F2933"/>
        </w:rPr>
        <w:t>This operating system can be adopted incrementally. The permanent rule is the state model and fail-closed boundary; the tooling can mature without changing those decision rights.</w:t>
      </w:r>
    </w:p>
    <w:tbl>
      <w:tblPr>
        <w:tblStyle w:val="TableGrid"/>
        <w:tblW w:w="9360" w:type="dxa"/>
        <w:jc w:val="left"/>
        <w:tblLayout w:type="fixed"/>
        <w:tblLook w:val="04A0" w:firstRow="1" w:lastRow="0" w:firstColumn="1" w:lastColumn="0" w:noHBand="0" w:noVBand="1"/>
        <w:tblInd w:w="120" w:type="dxa"/>
      </w:tblPr>
      <w:tblGrid>
        <w:gridCol w:w="2088"/>
        <w:gridCol w:w="7272"/>
      </w:tblGrid>
      <w:tr xmlns:wp14="http://schemas.microsoft.com/office/word/2010/wordml" w14:paraId="014BCBB7" wp14:textId="77777777">
        <w:trPr>
          <w:tblHeader w:val="true"/>
          <w:cantSplit/>
        </w:trPr>
        <w:tc>
          <w:tcPr>
            <w:tcW w:w="2088"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77FDE358" wp14:textId="77777777">
            <w:pPr>
              <w:pStyle w:val="TableHeader"/>
              <w:spacing w:after="0"/>
            </w:pPr>
            <w:r>
              <w:rPr>
                <w:rFonts w:ascii="Calibri" w:hAnsi="Calibri"/>
                <w:b/>
                <w:color w:val="0B2545"/>
                <w:sz w:val="16"/>
              </w:rPr>
              <w:t>Horizon</w:t>
            </w:r>
          </w:p>
        </w:tc>
        <w:tc>
          <w:tcPr>
            <w:tcW w:w="7272"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03B79A7D" wp14:textId="77777777">
            <w:pPr>
              <w:pStyle w:val="TableHeader"/>
              <w:spacing w:after="0"/>
            </w:pPr>
            <w:r>
              <w:rPr>
                <w:rFonts w:ascii="Calibri" w:hAnsi="Calibri"/>
                <w:b/>
                <w:color w:val="0B2545"/>
                <w:sz w:val="16"/>
              </w:rPr>
              <w:t>Operating move</w:t>
            </w:r>
          </w:p>
        </w:tc>
      </w:tr>
      <w:tr xmlns:wp14="http://schemas.microsoft.com/office/word/2010/wordml" w14:paraId="1A5A7391" wp14:textId="77777777">
        <w:trPr>
          <w:cantSplit/>
        </w:trPr>
        <w:tc>
          <w:tcPr>
            <w:tcW w:w="2088" w:type="dxa"/>
            <w:shd w:val="clear" w:fill="F8FAFC"/>
            <w:tcBorders>
              <w:top w:val="single" w:color="D7DEE6" w:sz="4"/>
              <w:left w:val="single" w:color="D7DEE6" w:sz="4"/>
              <w:bottom w:val="single" w:color="D7DEE6" w:sz="4"/>
              <w:right w:val="single" w:color="D7DEE6" w:sz="4"/>
            </w:tcBorders>
          </w:tcPr>
          <w:p w14:paraId="504558E5" wp14:textId="77777777">
            <w:pPr>
              <w:pStyle w:val="TableText"/>
              <w:spacing w:after="0"/>
            </w:pPr>
            <w:r>
              <w:rPr>
                <w:rFonts w:ascii="Calibri" w:hAnsi="Calibri"/>
                <w:b/>
                <w:color w:val="1F2933"/>
                <w:sz w:val="16"/>
              </w:rPr>
              <w:t>Now / baseline</w:t>
            </w:r>
          </w:p>
        </w:tc>
        <w:tc>
          <w:tcPr>
            <w:tcW w:w="7272" w:type="dxa"/>
            <w:tcBorders>
              <w:top w:val="single" w:color="D7DEE6" w:sz="4"/>
              <w:left w:val="single" w:color="D7DEE6" w:sz="4"/>
              <w:bottom w:val="single" w:color="D7DEE6" w:sz="4"/>
              <w:right w:val="single" w:color="D7DEE6" w:sz="4"/>
            </w:tcBorders>
          </w:tcPr>
          <w:p w14:paraId="0DB4F3E5" wp14:textId="77777777">
            <w:pPr>
              <w:pStyle w:val="TableText"/>
              <w:spacing w:after="0"/>
            </w:pPr>
            <w:r>
              <w:rPr>
                <w:rFonts w:ascii="Calibri" w:hAnsi="Calibri"/>
                <w:b w:val="0"/>
                <w:color w:val="1F2933"/>
                <w:sz w:val="16"/>
              </w:rPr>
              <w:t>Keep Website Feed/approved/ empty until a human release package exists; store the operating system with the publication strategy; maintain Green/Yellow/Red ledgers.</w:t>
            </w:r>
          </w:p>
        </w:tc>
      </w:tr>
      <w:tr xmlns:wp14="http://schemas.microsoft.com/office/word/2010/wordml" w14:paraId="56701E68" wp14:textId="77777777">
        <w:trPr>
          <w:cantSplit/>
        </w:trPr>
        <w:tc>
          <w:tcPr>
            <w:tcW w:w="2088" w:type="dxa"/>
            <w:shd w:val="clear" w:fill="F8FAFC"/>
            <w:tcBorders>
              <w:top w:val="single" w:color="D7DEE6" w:sz="4"/>
              <w:left w:val="single" w:color="D7DEE6" w:sz="4"/>
              <w:bottom w:val="single" w:color="D7DEE6" w:sz="4"/>
              <w:right w:val="single" w:color="D7DEE6" w:sz="4"/>
            </w:tcBorders>
          </w:tcPr>
          <w:p w14:paraId="05549769" wp14:textId="77777777">
            <w:pPr>
              <w:pStyle w:val="TableText"/>
              <w:spacing w:after="0"/>
            </w:pPr>
            <w:r>
              <w:rPr>
                <w:rFonts w:ascii="Calibri" w:hAnsi="Calibri"/>
                <w:b/>
                <w:color w:val="1F2933"/>
                <w:sz w:val="16"/>
              </w:rPr>
              <w:t>First implementation</w:t>
            </w:r>
          </w:p>
        </w:tc>
        <w:tc>
          <w:tcPr>
            <w:tcW w:w="7272" w:type="dxa"/>
            <w:tcBorders>
              <w:top w:val="single" w:color="D7DEE6" w:sz="4"/>
              <w:left w:val="single" w:color="D7DEE6" w:sz="4"/>
              <w:bottom w:val="single" w:color="D7DEE6" w:sz="4"/>
              <w:right w:val="single" w:color="D7DEE6" w:sz="4"/>
            </w:tcBorders>
          </w:tcPr>
          <w:p w14:paraId="0051253B" wp14:textId="77777777">
            <w:pPr>
              <w:pStyle w:val="TableText"/>
              <w:spacing w:after="0"/>
            </w:pPr>
            <w:r>
              <w:rPr>
                <w:rFonts w:ascii="Calibri" w:hAnsi="Calibri"/>
                <w:b w:val="0"/>
                <w:color w:val="1F2933"/>
                <w:sz w:val="16"/>
              </w:rPr>
              <w:t>Create a manifest schema and validator; add path-safety and forbidden-content tests; make item IDs, hashes and release records mandatory in PRs.</w:t>
            </w:r>
          </w:p>
        </w:tc>
      </w:tr>
      <w:tr xmlns:wp14="http://schemas.microsoft.com/office/word/2010/wordml" w14:paraId="2050AE33" wp14:textId="77777777">
        <w:trPr>
          <w:cantSplit/>
        </w:trPr>
        <w:tc>
          <w:tcPr>
            <w:tcW w:w="2088" w:type="dxa"/>
            <w:shd w:val="clear" w:fill="F8FAFC"/>
            <w:tcBorders>
              <w:top w:val="single" w:color="D7DEE6" w:sz="4"/>
              <w:left w:val="single" w:color="D7DEE6" w:sz="4"/>
              <w:bottom w:val="single" w:color="D7DEE6" w:sz="4"/>
              <w:right w:val="single" w:color="D7DEE6" w:sz="4"/>
            </w:tcBorders>
          </w:tcPr>
          <w:p w14:paraId="4EB6810B" wp14:textId="77777777">
            <w:pPr>
              <w:pStyle w:val="TableText"/>
              <w:spacing w:after="0"/>
            </w:pPr>
            <w:r>
              <w:rPr>
                <w:rFonts w:ascii="Calibri" w:hAnsi="Calibri"/>
                <w:b/>
                <w:color w:val="1F2933"/>
                <w:sz w:val="16"/>
              </w:rPr>
              <w:t>First public batch</w:t>
            </w:r>
          </w:p>
        </w:tc>
        <w:tc>
          <w:tcPr>
            <w:tcW w:w="7272" w:type="dxa"/>
            <w:tcBorders>
              <w:top w:val="single" w:color="D7DEE6" w:sz="4"/>
              <w:left w:val="single" w:color="D7DEE6" w:sz="4"/>
              <w:bottom w:val="single" w:color="D7DEE6" w:sz="4"/>
              <w:right w:val="single" w:color="D7DEE6" w:sz="4"/>
            </w:tcBorders>
          </w:tcPr>
          <w:p w14:paraId="020F6E54" wp14:textId="77777777">
            <w:pPr>
              <w:pStyle w:val="TableText"/>
              <w:spacing w:after="0"/>
            </w:pPr>
            <w:r>
              <w:rPr>
                <w:rFonts w:ascii="Calibri" w:hAnsi="Calibri"/>
                <w:b w:val="0"/>
                <w:color w:val="1F2933"/>
                <w:sz w:val="16"/>
              </w:rPr>
              <w:t>Release one bounded article at a time, beginning with the strongest evidence package, and capture production/analytics/discovery evidence before adding derivatives.</w:t>
            </w:r>
          </w:p>
        </w:tc>
      </w:tr>
      <w:tr xmlns:wp14="http://schemas.microsoft.com/office/word/2010/wordml" w14:paraId="01D6B399" wp14:textId="77777777">
        <w:trPr>
          <w:cantSplit/>
        </w:trPr>
        <w:tc>
          <w:tcPr>
            <w:tcW w:w="2088" w:type="dxa"/>
            <w:shd w:val="clear" w:fill="F8FAFC"/>
            <w:tcBorders>
              <w:top w:val="single" w:color="D7DEE6" w:sz="4"/>
              <w:left w:val="single" w:color="D7DEE6" w:sz="4"/>
              <w:bottom w:val="single" w:color="D7DEE6" w:sz="4"/>
              <w:right w:val="single" w:color="D7DEE6" w:sz="4"/>
            </w:tcBorders>
          </w:tcPr>
          <w:p w14:paraId="300DF6B7" wp14:textId="77777777">
            <w:pPr>
              <w:pStyle w:val="TableText"/>
              <w:spacing w:after="0"/>
            </w:pPr>
            <w:r>
              <w:rPr>
                <w:rFonts w:ascii="Calibri" w:hAnsi="Calibri"/>
                <w:b/>
                <w:color w:val="1F2933"/>
                <w:sz w:val="16"/>
              </w:rPr>
              <w:t>Team scale-up</w:t>
            </w:r>
          </w:p>
        </w:tc>
        <w:tc>
          <w:tcPr>
            <w:tcW w:w="7272" w:type="dxa"/>
            <w:tcBorders>
              <w:top w:val="single" w:color="D7DEE6" w:sz="4"/>
              <w:left w:val="single" w:color="D7DEE6" w:sz="4"/>
              <w:bottom w:val="single" w:color="D7DEE6" w:sz="4"/>
              <w:right w:val="single" w:color="D7DEE6" w:sz="4"/>
            </w:tcBorders>
          </w:tcPr>
          <w:p w14:paraId="2E6EAA97" wp14:textId="77777777">
            <w:pPr>
              <w:pStyle w:val="TableText"/>
              <w:spacing w:after="0"/>
            </w:pPr>
            <w:r>
              <w:rPr>
                <w:rFonts w:ascii="Calibri" w:hAnsi="Calibri"/>
                <w:b w:val="0"/>
                <w:color w:val="1F2933"/>
                <w:sz w:val="16"/>
              </w:rPr>
              <w:t>Add a future human editor and fact-checker; make Claude-style adversarial review a required checklist step for high-risk claims; give Codex a deterministic package/validation role.</w:t>
            </w:r>
          </w:p>
        </w:tc>
      </w:tr>
      <w:tr xmlns:wp14="http://schemas.microsoft.com/office/word/2010/wordml" w14:paraId="11806994" wp14:textId="77777777">
        <w:trPr>
          <w:cantSplit/>
        </w:trPr>
        <w:tc>
          <w:tcPr>
            <w:tcW w:w="2088" w:type="dxa"/>
            <w:shd w:val="clear" w:fill="F8FAFC"/>
            <w:tcBorders>
              <w:top w:val="single" w:color="D7DEE6" w:sz="4"/>
              <w:left w:val="single" w:color="D7DEE6" w:sz="4"/>
              <w:bottom w:val="single" w:color="D7DEE6" w:sz="4"/>
              <w:right w:val="single" w:color="D7DEE6" w:sz="4"/>
            </w:tcBorders>
          </w:tcPr>
          <w:p w14:paraId="08E62017" wp14:textId="77777777">
            <w:pPr>
              <w:pStyle w:val="TableText"/>
              <w:spacing w:after="0"/>
            </w:pPr>
            <w:r>
              <w:rPr>
                <w:rFonts w:ascii="Calibri" w:hAnsi="Calibri"/>
                <w:b/>
                <w:color w:val="1F2933"/>
                <w:sz w:val="16"/>
              </w:rPr>
              <w:t>Maturity</w:t>
            </w:r>
          </w:p>
        </w:tc>
        <w:tc>
          <w:tcPr>
            <w:tcW w:w="7272" w:type="dxa"/>
            <w:tcBorders>
              <w:top w:val="single" w:color="D7DEE6" w:sz="4"/>
              <w:left w:val="single" w:color="D7DEE6" w:sz="4"/>
              <w:bottom w:val="single" w:color="D7DEE6" w:sz="4"/>
              <w:right w:val="single" w:color="D7DEE6" w:sz="4"/>
            </w:tcBorders>
          </w:tcPr>
          <w:p w14:paraId="79ECAB9A" wp14:textId="77777777">
            <w:pPr>
              <w:pStyle w:val="TableText"/>
              <w:spacing w:after="0"/>
            </w:pPr>
            <w:r>
              <w:rPr>
                <w:rFonts w:ascii="Calibri" w:hAnsi="Calibri"/>
                <w:b w:val="0"/>
                <w:color w:val="1F2933"/>
                <w:sz w:val="16"/>
              </w:rPr>
              <w:t>Add article update automation, Search Console/analytics reporting, social/video child manifests, book/documentary reuse ledgers and a quarterly commercial-independence review.</w:t>
            </w:r>
          </w:p>
        </w:tc>
      </w:tr>
    </w:tbl>
    <w:p xmlns:wp14="http://schemas.microsoft.com/office/word/2010/wordml" w14:paraId="53128261" wp14:textId="77777777">
      <w:pPr>
        <w:spacing w:after="20"/>
      </w:pPr>
    </w:p>
    <w:p xmlns:wp14="http://schemas.microsoft.com/office/word/2010/wordml" w14:paraId="49107A9E" wp14:textId="77777777">
      <w:pPr>
        <w:pStyle w:val="Heading1"/>
      </w:pPr>
      <w:r>
        <w:t>12. Source basis and interpretation notes</w:t>
      </w:r>
    </w:p>
    <w:p xmlns:wp14="http://schemas.microsoft.com/office/word/2010/wordml" w14:paraId="70E47BF1" wp14:textId="77777777">
      <w:pPr/>
      <w:r>
        <w:rPr>
          <w:rFonts w:ascii="Calibri" w:hAnsi="Calibri"/>
          <w:color w:val="1F2933"/>
        </w:rPr>
        <w:t>This operating system was designed from a read-only inspection of the Dropbox-authoritative archive and the named source sets. It records the archive’s current controls as of 24 August 2026; dynamic repository, hosting, domain, Search Console, analytics and account states must be re-verified at the time of use.</w:t>
      </w:r>
    </w:p>
    <w:tbl>
      <w:tblPr>
        <w:tblStyle w:val="TableGrid"/>
        <w:tblW w:w="9360" w:type="dxa"/>
        <w:jc w:val="left"/>
        <w:tblLayout w:type="fixed"/>
        <w:tblLook w:val="04A0" w:firstRow="1" w:lastRow="0" w:firstColumn="1" w:lastColumn="0" w:noHBand="0" w:noVBand="1"/>
        <w:tblInd w:w="120" w:type="dxa"/>
      </w:tblPr>
      <w:tblGrid>
        <w:gridCol w:w="3240"/>
        <w:gridCol w:w="6120"/>
      </w:tblGrid>
      <w:tr xmlns:wp14="http://schemas.microsoft.com/office/word/2010/wordml" w14:paraId="4139E692" wp14:textId="77777777">
        <w:trPr>
          <w:tblHeader w:val="true"/>
          <w:cantSplit/>
        </w:trPr>
        <w:tc>
          <w:tcPr>
            <w:tcW w:w="3240"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6177DAD0" wp14:textId="77777777">
            <w:pPr>
              <w:pStyle w:val="TableHeader"/>
              <w:spacing w:after="0"/>
            </w:pPr>
            <w:r>
              <w:rPr>
                <w:rFonts w:ascii="Calibri" w:hAnsi="Calibri"/>
                <w:b/>
                <w:color w:val="0B2545"/>
                <w:sz w:val="16"/>
              </w:rPr>
              <w:t>Archive source</w:t>
            </w:r>
          </w:p>
        </w:tc>
        <w:tc>
          <w:tcPr>
            <w:tcW w:w="6120" w:type="dxa"/>
            <w:tcMar>
              <w:top w:w="80" w:type="dxa"/>
              <w:start w:w="120" w:type="dxa"/>
              <w:bottom w:w="80" w:type="dxa"/>
              <w:end w:w="120" w:type="dxa"/>
            </w:tcMar>
            <w:vAlign w:val="center"/>
            <w:shd w:val="clear" w:fill="E8EEF5"/>
            <w:tcBorders>
              <w:top w:val="single" w:color="AAB7C4" w:sz="6"/>
              <w:left w:val="single" w:color="C9D3DE" w:sz="4"/>
              <w:bottom w:val="single" w:color="AAB7C4" w:sz="6"/>
              <w:right w:val="single" w:color="C9D3DE" w:sz="4"/>
            </w:tcBorders>
          </w:tcPr>
          <w:p w14:paraId="303F2C6C" wp14:textId="77777777">
            <w:pPr>
              <w:pStyle w:val="TableHeader"/>
              <w:spacing w:after="0"/>
            </w:pPr>
            <w:r>
              <w:rPr>
                <w:rFonts w:ascii="Calibri" w:hAnsi="Calibri"/>
                <w:b/>
                <w:color w:val="0B2545"/>
                <w:sz w:val="16"/>
              </w:rPr>
              <w:t>How it informed this system</w:t>
            </w:r>
          </w:p>
        </w:tc>
      </w:tr>
      <w:tr xmlns:wp14="http://schemas.microsoft.com/office/word/2010/wordml" w14:paraId="4A6E6212" wp14:textId="77777777">
        <w:trPr>
          <w:cantSplit/>
        </w:trPr>
        <w:tc>
          <w:tcPr>
            <w:tcW w:w="3240" w:type="dxa"/>
            <w:shd w:val="clear" w:fill="F8FAFC"/>
            <w:tcBorders>
              <w:top w:val="single" w:color="D7DEE6" w:sz="4"/>
              <w:left w:val="single" w:color="D7DEE6" w:sz="4"/>
              <w:bottom w:val="single" w:color="D7DEE6" w:sz="4"/>
              <w:right w:val="single" w:color="D7DEE6" w:sz="4"/>
            </w:tcBorders>
          </w:tcPr>
          <w:p w14:paraId="63D7C026" wp14:textId="77777777">
            <w:pPr>
              <w:pStyle w:val="TableText"/>
              <w:spacing w:after="0"/>
            </w:pPr>
            <w:r>
              <w:rPr>
                <w:rFonts w:ascii="Calibri" w:hAnsi="Calibri"/>
                <w:b/>
                <w:color w:val="1F2933"/>
                <w:sz w:val="16"/>
              </w:rPr>
              <w:t>Website Publication Audit / 2026-08-22</w:t>
            </w:r>
          </w:p>
        </w:tc>
        <w:tc>
          <w:tcPr>
            <w:tcW w:w="6120" w:type="dxa"/>
            <w:tcBorders>
              <w:top w:val="single" w:color="D7DEE6" w:sz="4"/>
              <w:left w:val="single" w:color="D7DEE6" w:sz="4"/>
              <w:bottom w:val="single" w:color="D7DEE6" w:sz="4"/>
              <w:right w:val="single" w:color="D7DEE6" w:sz="4"/>
            </w:tcBorders>
          </w:tcPr>
          <w:p w14:paraId="595322AE" wp14:textId="77777777">
            <w:pPr>
              <w:pStyle w:val="TableText"/>
              <w:spacing w:after="0"/>
            </w:pPr>
            <w:r>
              <w:rPr>
                <w:rFonts w:ascii="Calibri" w:hAnsi="Calibri"/>
                <w:b w:val="0"/>
                <w:color w:val="1F2933"/>
                <w:sz w:val="16"/>
              </w:rPr>
              <w:t>Audit summary, Green/Yellow/Red queues, Wave 01 clearance report, human approval plan, launch batch, capacity estimate and approved-feed population plan.</w:t>
            </w:r>
          </w:p>
        </w:tc>
      </w:tr>
      <w:tr xmlns:wp14="http://schemas.microsoft.com/office/word/2010/wordml" w14:paraId="6221DDB2" wp14:textId="77777777">
        <w:trPr>
          <w:cantSplit/>
        </w:trPr>
        <w:tc>
          <w:tcPr>
            <w:tcW w:w="3240" w:type="dxa"/>
            <w:shd w:val="clear" w:fill="F8FAFC"/>
            <w:tcBorders>
              <w:top w:val="single" w:color="D7DEE6" w:sz="4"/>
              <w:left w:val="single" w:color="D7DEE6" w:sz="4"/>
              <w:bottom w:val="single" w:color="D7DEE6" w:sz="4"/>
              <w:right w:val="single" w:color="D7DEE6" w:sz="4"/>
            </w:tcBorders>
          </w:tcPr>
          <w:p w14:paraId="1CA219C4" wp14:textId="77777777">
            <w:pPr>
              <w:pStyle w:val="TableText"/>
              <w:spacing w:after="0"/>
            </w:pPr>
            <w:r>
              <w:rPr>
                <w:rFonts w:ascii="Calibri" w:hAnsi="Calibri"/>
                <w:b/>
                <w:color w:val="1F2933"/>
                <w:sz w:val="16"/>
              </w:rPr>
              <w:t>Website Feed / approved</w:t>
            </w:r>
          </w:p>
        </w:tc>
        <w:tc>
          <w:tcPr>
            <w:tcW w:w="6120" w:type="dxa"/>
            <w:tcBorders>
              <w:top w:val="single" w:color="D7DEE6" w:sz="4"/>
              <w:left w:val="single" w:color="D7DEE6" w:sz="4"/>
              <w:bottom w:val="single" w:color="D7DEE6" w:sz="4"/>
              <w:right w:val="single" w:color="D7DEE6" w:sz="4"/>
            </w:tcBorders>
          </w:tcPr>
          <w:p w14:paraId="51139A5F" wp14:textId="77777777">
            <w:pPr>
              <w:pStyle w:val="TableText"/>
              <w:spacing w:after="0"/>
            </w:pPr>
            <w:r>
              <w:rPr>
                <w:rFonts w:ascii="Calibri" w:hAnsi="Calibri"/>
                <w:b w:val="0"/>
                <w:color w:val="1F2933"/>
                <w:sz w:val="16"/>
              </w:rPr>
              <w:t>Observed as empty; treated as a post-approval handoff point, never as a source or approval mechanism.</w:t>
            </w:r>
          </w:p>
        </w:tc>
      </w:tr>
      <w:tr xmlns:wp14="http://schemas.microsoft.com/office/word/2010/wordml" w14:paraId="0FC13141" wp14:textId="77777777">
        <w:trPr>
          <w:cantSplit/>
        </w:trPr>
        <w:tc>
          <w:tcPr>
            <w:tcW w:w="3240" w:type="dxa"/>
            <w:shd w:val="clear" w:fill="F8FAFC"/>
            <w:tcBorders>
              <w:top w:val="single" w:color="D7DEE6" w:sz="4"/>
              <w:left w:val="single" w:color="D7DEE6" w:sz="4"/>
              <w:bottom w:val="single" w:color="D7DEE6" w:sz="4"/>
              <w:right w:val="single" w:color="D7DEE6" w:sz="4"/>
            </w:tcBorders>
          </w:tcPr>
          <w:p w14:paraId="2F883960" wp14:textId="77777777">
            <w:pPr>
              <w:pStyle w:val="TableText"/>
              <w:spacing w:after="0"/>
            </w:pPr>
            <w:r>
              <w:rPr>
                <w:rFonts w:ascii="Calibri" w:hAnsi="Calibri"/>
                <w:b/>
                <w:color w:val="1F2933"/>
                <w:sz w:val="16"/>
              </w:rPr>
              <w:t>Social Media Archive / 06_REPORTS / Public_Monitoring</w:t>
            </w:r>
          </w:p>
        </w:tc>
        <w:tc>
          <w:tcPr>
            <w:tcW w:w="6120" w:type="dxa"/>
            <w:tcBorders>
              <w:top w:val="single" w:color="D7DEE6" w:sz="4"/>
              <w:left w:val="single" w:color="D7DEE6" w:sz="4"/>
              <w:bottom w:val="single" w:color="D7DEE6" w:sz="4"/>
              <w:right w:val="single" w:color="D7DEE6" w:sz="4"/>
            </w:tcBorders>
          </w:tcPr>
          <w:p w14:paraId="4B7E0376" wp14:textId="77777777">
            <w:pPr>
              <w:pStyle w:val="TableText"/>
              <w:spacing w:after="0"/>
            </w:pPr>
            <w:r>
              <w:rPr>
                <w:rFonts w:ascii="Calibri" w:hAnsi="Calibri"/>
                <w:b w:val="0"/>
                <w:color w:val="1F2933"/>
                <w:sz w:val="16"/>
              </w:rPr>
              <w:t>Monitoring archive, provisional baseline, account-ownership uncertainty, access limitations and recordkeeping rules.</w:t>
            </w:r>
          </w:p>
        </w:tc>
      </w:tr>
      <w:tr xmlns:wp14="http://schemas.microsoft.com/office/word/2010/wordml" w14:paraId="0FAF2B53" wp14:textId="77777777">
        <w:trPr>
          <w:cantSplit/>
        </w:trPr>
        <w:tc>
          <w:tcPr>
            <w:tcW w:w="3240" w:type="dxa"/>
            <w:shd w:val="clear" w:fill="F8FAFC"/>
            <w:tcBorders>
              <w:top w:val="single" w:color="D7DEE6" w:sz="4"/>
              <w:left w:val="single" w:color="D7DEE6" w:sz="4"/>
              <w:bottom w:val="single" w:color="D7DEE6" w:sz="4"/>
              <w:right w:val="single" w:color="D7DEE6" w:sz="4"/>
            </w:tcBorders>
          </w:tcPr>
          <w:p w14:paraId="72417FB0" wp14:textId="77777777">
            <w:pPr>
              <w:pStyle w:val="TableText"/>
              <w:spacing w:after="0"/>
            </w:pPr>
            <w:r>
              <w:rPr>
                <w:rFonts w:ascii="Calibri" w:hAnsi="Calibri"/>
                <w:b/>
                <w:color w:val="1F2933"/>
                <w:sz w:val="16"/>
              </w:rPr>
              <w:t>Documentary Projects  The Independent Observer.pdf</w:t>
            </w:r>
          </w:p>
        </w:tc>
        <w:tc>
          <w:tcPr>
            <w:tcW w:w="6120" w:type="dxa"/>
            <w:tcBorders>
              <w:top w:val="single" w:color="D7DEE6" w:sz="4"/>
              <w:left w:val="single" w:color="D7DEE6" w:sz="4"/>
              <w:bottom w:val="single" w:color="D7DEE6" w:sz="4"/>
              <w:right w:val="single" w:color="D7DEE6" w:sz="4"/>
            </w:tcBorders>
          </w:tcPr>
          <w:p w14:paraId="41DEE41C" wp14:textId="77777777">
            <w:pPr>
              <w:pStyle w:val="TableText"/>
              <w:spacing w:after="0"/>
            </w:pPr>
            <w:r>
              <w:rPr>
                <w:rFonts w:ascii="Calibri" w:hAnsi="Calibri"/>
                <w:b w:val="0"/>
                <w:color w:val="1F2933"/>
                <w:sz w:val="16"/>
              </w:rPr>
              <w:t>Status labels and production standard: source dossier, claim map, narration, visual treatment, fact-check/legal review and short-form adaptations.</w:t>
            </w:r>
          </w:p>
        </w:tc>
      </w:tr>
      <w:tr xmlns:wp14="http://schemas.microsoft.com/office/word/2010/wordml" w14:paraId="10A45053" wp14:textId="77777777">
        <w:trPr>
          <w:cantSplit/>
        </w:trPr>
        <w:tc>
          <w:tcPr>
            <w:tcW w:w="3240" w:type="dxa"/>
            <w:shd w:val="clear" w:fill="F8FAFC"/>
            <w:tcBorders>
              <w:top w:val="single" w:color="D7DEE6" w:sz="4"/>
              <w:left w:val="single" w:color="D7DEE6" w:sz="4"/>
              <w:bottom w:val="single" w:color="D7DEE6" w:sz="4"/>
              <w:right w:val="single" w:color="D7DEE6" w:sz="4"/>
            </w:tcBorders>
          </w:tcPr>
          <w:p w14:paraId="64E900C3" wp14:textId="77777777">
            <w:pPr>
              <w:pStyle w:val="TableText"/>
              <w:spacing w:after="0"/>
            </w:pPr>
            <w:r>
              <w:rPr>
                <w:rFonts w:ascii="Calibri" w:hAnsi="Calibri"/>
                <w:b/>
                <w:color w:val="1F2933"/>
                <w:sz w:val="16"/>
              </w:rPr>
              <w:t>independent-observer-preview / README.md and .github/workflows/deploy.yml</w:t>
            </w:r>
          </w:p>
        </w:tc>
        <w:tc>
          <w:tcPr>
            <w:tcW w:w="6120" w:type="dxa"/>
            <w:tcBorders>
              <w:top w:val="single" w:color="D7DEE6" w:sz="4"/>
              <w:left w:val="single" w:color="D7DEE6" w:sz="4"/>
              <w:bottom w:val="single" w:color="D7DEE6" w:sz="4"/>
              <w:right w:val="single" w:color="D7DEE6" w:sz="4"/>
            </w:tcBorders>
          </w:tcPr>
          <w:p w14:paraId="3B27D00C" wp14:textId="77777777">
            <w:pPr>
              <w:pStyle w:val="TableText"/>
              <w:spacing w:after="0"/>
            </w:pPr>
            <w:r>
              <w:rPr>
                <w:rFonts w:ascii="Calibri" w:hAnsi="Calibri"/>
                <w:b w:val="0"/>
                <w:color w:val="1F2933"/>
                <w:sz w:val="16"/>
              </w:rPr>
              <w:t>Astro preview status, placeholder labeling, GitHub Pages/Actions implementation notes and documented format/lint/test/build checks.</w:t>
            </w:r>
          </w:p>
        </w:tc>
      </w:tr>
      <w:tr xmlns:wp14="http://schemas.microsoft.com/office/word/2010/wordml" w14:paraId="7229FA42" wp14:textId="77777777">
        <w:trPr>
          <w:cantSplit/>
        </w:trPr>
        <w:tc>
          <w:tcPr>
            <w:tcW w:w="3240" w:type="dxa"/>
            <w:shd w:val="clear" w:fill="F8FAFC"/>
            <w:tcBorders>
              <w:top w:val="single" w:color="D7DEE6" w:sz="4"/>
              <w:left w:val="single" w:color="D7DEE6" w:sz="4"/>
              <w:bottom w:val="single" w:color="D7DEE6" w:sz="4"/>
              <w:right w:val="single" w:color="D7DEE6" w:sz="4"/>
            </w:tcBorders>
          </w:tcPr>
          <w:p w14:paraId="6B6FC936" wp14:textId="77777777">
            <w:pPr>
              <w:pStyle w:val="TableText"/>
              <w:spacing w:after="0"/>
            </w:pPr>
            <w:r>
              <w:rPr>
                <w:rFonts w:ascii="Calibri" w:hAnsi="Calibri"/>
                <w:b/>
                <w:color w:val="1F2933"/>
                <w:sz w:val="16"/>
              </w:rPr>
              <w:t>CODEX_OUTPUTS / independent_observer_website / PUBLIC_DEPLOYMENT_NOTES.md</w:t>
            </w:r>
          </w:p>
        </w:tc>
        <w:tc>
          <w:tcPr>
            <w:tcW w:w="6120" w:type="dxa"/>
            <w:tcBorders>
              <w:top w:val="single" w:color="D7DEE6" w:sz="4"/>
              <w:left w:val="single" w:color="D7DEE6" w:sz="4"/>
              <w:bottom w:val="single" w:color="D7DEE6" w:sz="4"/>
              <w:right w:val="single" w:color="D7DEE6" w:sz="4"/>
            </w:tcBorders>
          </w:tcPr>
          <w:p w14:paraId="72E41685" wp14:textId="77777777">
            <w:pPr>
              <w:pStyle w:val="TableText"/>
              <w:spacing w:after="0"/>
            </w:pPr>
            <w:r>
              <w:rPr>
                <w:rFonts w:ascii="Calibri" w:hAnsi="Calibri"/>
                <w:b w:val="0"/>
                <w:color w:val="1F2933"/>
                <w:sz w:val="16"/>
              </w:rPr>
              <w:t>Protected catalog-only deployment model: no raw uploads, no local paths, restricted access, no-index and hardened headers.</w:t>
            </w:r>
          </w:p>
        </w:tc>
      </w:tr>
      <w:tr xmlns:wp14="http://schemas.microsoft.com/office/word/2010/wordml" w14:paraId="684D32F6" wp14:textId="77777777">
        <w:trPr>
          <w:cantSplit/>
        </w:trPr>
        <w:tc>
          <w:tcPr>
            <w:tcW w:w="3240" w:type="dxa"/>
            <w:shd w:val="clear" w:fill="F8FAFC"/>
            <w:tcBorders>
              <w:top w:val="single" w:color="D7DEE6" w:sz="4"/>
              <w:left w:val="single" w:color="D7DEE6" w:sz="4"/>
              <w:bottom w:val="single" w:color="D7DEE6" w:sz="4"/>
              <w:right w:val="single" w:color="D7DEE6" w:sz="4"/>
            </w:tcBorders>
          </w:tcPr>
          <w:p w14:paraId="32EF34B2" wp14:textId="77777777">
            <w:pPr>
              <w:pStyle w:val="TableText"/>
              <w:spacing w:after="0"/>
            </w:pPr>
            <w:r>
              <w:rPr>
                <w:rFonts w:ascii="Calibri" w:hAnsi="Calibri"/>
                <w:b/>
                <w:color w:val="1F2933"/>
                <w:sz w:val="16"/>
              </w:rPr>
              <w:t>00_REPOSITORY_GOVERNANCE_AND_REDTEAM_2026-07-31</w:t>
            </w:r>
          </w:p>
        </w:tc>
        <w:tc>
          <w:tcPr>
            <w:tcW w:w="6120" w:type="dxa"/>
            <w:tcBorders>
              <w:top w:val="single" w:color="D7DEE6" w:sz="4"/>
              <w:left w:val="single" w:color="D7DEE6" w:sz="4"/>
              <w:bottom w:val="single" w:color="D7DEE6" w:sz="4"/>
              <w:right w:val="single" w:color="D7DEE6" w:sz="4"/>
            </w:tcBorders>
          </w:tcPr>
          <w:p w14:paraId="77654932" wp14:textId="77777777">
            <w:pPr>
              <w:pStyle w:val="TableText"/>
              <w:spacing w:after="0"/>
            </w:pPr>
            <w:r>
              <w:rPr>
                <w:rFonts w:ascii="Calibri" w:hAnsi="Calibri"/>
                <w:b w:val="0"/>
                <w:color w:val="1F2933"/>
                <w:sz w:val="16"/>
              </w:rPr>
              <w:t>Authority, version-conflict, human-decision and release-boundary controls.</w:t>
            </w:r>
          </w:p>
        </w:tc>
      </w:tr>
    </w:tbl>
    <w:p xmlns:wp14="http://schemas.microsoft.com/office/word/2010/wordml" w14:paraId="62486C05" wp14:textId="77777777">
      <w:pPr>
        <w:spacing w:after="20"/>
      </w:pPr>
    </w:p>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3F950D0A" wp14:textId="77777777">
        <w:tc>
          <w:tcPr>
            <w:tcW w:w="9360" w:type="dxa"/>
            <w:tcMar>
              <w:top w:w="80" w:type="dxa"/>
              <w:start w:w="120" w:type="dxa"/>
              <w:bottom w:w="80" w:type="dxa"/>
              <w:end w:w="120" w:type="dxa"/>
            </w:tcMar>
            <w:vAlign w:val="center"/>
            <w:shd w:val="clear" w:fill="FFF7E6"/>
            <w:tcBorders>
              <w:top w:val="single" w:color="C9D3DE" w:sz="6"/>
              <w:left w:val="single" w:color="7A5A00" w:sz="12"/>
              <w:bottom w:val="single" w:color="C9D3DE" w:sz="6"/>
              <w:right w:val="single" w:color="C9D3DE" w:sz="6"/>
            </w:tcBorders>
          </w:tcPr>
          <w:p w14:paraId="4D49C4FA" wp14:textId="77777777">
            <w:pPr>
              <w:spacing w:after="0"/>
            </w:pPr>
            <w:r>
              <w:rPr>
                <w:rFonts w:ascii="Calibri" w:hAnsi="Calibri"/>
                <w:b/>
                <w:color w:val="7A5A00"/>
                <w:sz w:val="20"/>
              </w:rPr>
              <w:t xml:space="preserve">LIMITATION  </w:t>
            </w:r>
            <w:r>
              <w:rPr>
                <w:rFonts w:ascii="Calibri" w:hAnsi="Calibri"/>
                <w:color w:val="1F2933"/>
                <w:sz w:val="20"/>
              </w:rPr>
              <w:t>The Dropbox snapshot contained GitHub Pages/Actions and protected-host references. No confirmed Vercel procedure document was found in the named source folders during this inspection; the Vercel Preview stage is therefore defined here as the required permanent gate, while its repository-specific implementation remains to be documented and verified in the active web checkout.</w:t>
            </w:r>
          </w:p>
        </w:tc>
      </w:tr>
    </w:tbl>
    <w:p xmlns:wp14="http://schemas.microsoft.com/office/word/2010/wordml" w14:paraId="4101652C" wp14:textId="77777777">
      <w:pPr>
        <w:spacing w:after="20"/>
      </w:pPr>
    </w:p>
    <w:p xmlns:wp14="http://schemas.microsoft.com/office/word/2010/wordml" w14:paraId="4B99056E" wp14:textId="77777777">
      <w:r>
        <w:br w:type="page"/>
      </w:r>
    </w:p>
    <w:p xmlns:wp14="http://schemas.microsoft.com/office/word/2010/wordml" w14:paraId="0F6ED882" wp14:textId="77777777">
      <w:pPr>
        <w:pStyle w:val="Kicker"/>
        <w:jc w:val="center"/>
      </w:pPr>
      <w:r>
        <w:t>REUSABLE ARTICLE CONTROL</w:t>
      </w:r>
    </w:p>
    <w:p xmlns:wp14="http://schemas.microsoft.com/office/word/2010/wordml" w14:paraId="7A09678C" wp14:textId="77777777">
      <w:pPr>
        <w:spacing w:after="40"/>
        <w:jc w:val="center"/>
      </w:pPr>
      <w:r>
        <w:rPr>
          <w:rFonts w:ascii="Calibri" w:hAnsi="Calibri"/>
          <w:b/>
          <w:color w:val="0B2545"/>
          <w:sz w:val="44"/>
        </w:rPr>
        <w:t>Article Release Checklist</w:t>
      </w:r>
    </w:p>
    <w:p xmlns:wp14="http://schemas.microsoft.com/office/word/2010/wordml" w14:paraId="1232E74B" wp14:textId="77777777">
      <w:pPr>
        <w:pStyle w:val="Small"/>
        <w:spacing w:after="200"/>
        <w:jc w:val="center"/>
      </w:pPr>
      <w:r>
        <w:t>One article • one selected controller • one recorded human approval</w:t>
      </w:r>
    </w:p>
    <w:tbl>
      <w:tblPr>
        <w:tblStyle w:val="TableGrid"/>
        <w:tblW w:w="9360" w:type="dxa"/>
        <w:jc w:val="left"/>
        <w:tblLayout w:type="fixed"/>
        <w:tblLook w:val="04A0" w:firstRow="1" w:lastRow="0" w:firstColumn="1" w:lastColumn="0" w:noHBand="0" w:noVBand="1"/>
        <w:tblInd w:w="120" w:type="dxa"/>
      </w:tblPr>
      <w:tblGrid>
        <w:gridCol w:w="547"/>
        <w:gridCol w:w="4133"/>
        <w:gridCol w:w="547"/>
        <w:gridCol w:w="4133"/>
      </w:tblGrid>
      <w:tr xmlns:wp14="http://schemas.microsoft.com/office/word/2010/wordml" w14:paraId="6007EC70" wp14:textId="77777777">
        <w:tc>
          <w:tcPr>
            <w:tcW w:w="4680" w:type="dxa"/>
            <w:tcMar>
              <w:top w:w="70" w:type="dxa"/>
              <w:start w:w="110" w:type="dxa"/>
              <w:bottom w:w="70" w:type="dxa"/>
              <w:end w:w="110" w:type="dxa"/>
            </w:tcMar>
            <w:vAlign w:val="center"/>
            <w:shd w:val="clear" w:fill="E8EEF5"/>
            <w:gridSpan w:val="2"/>
            <w:tcBorders>
              <w:top w:val="single" w:color="D7DEE6" w:sz="4"/>
              <w:left w:val="single" w:color="D7DEE6" w:sz="4"/>
              <w:bottom w:val="single" w:color="D7DEE6" w:sz="4"/>
              <w:right w:val="single" w:color="D7DEE6" w:sz="4"/>
            </w:tcBorders>
          </w:tcPr>
          <w:p w14:paraId="56724A12" wp14:textId="77777777">
            <w:pPr>
              <w:pStyle w:val="ChecklistText"/>
              <w:spacing w:after="20"/>
            </w:pPr>
            <w:r/>
            <w:r>
              <w:rPr>
                <w:rFonts w:ascii="Calibri" w:hAnsi="Calibri"/>
                <w:b/>
                <w:color w:val="0B2545"/>
                <w:sz w:val="18"/>
              </w:rPr>
              <w:t>☐ 1  Identity</w:t>
            </w:r>
            <w:r>
              <w:rPr>
                <w:rFonts w:ascii="Calibri" w:hAnsi="Calibri"/>
                <w:color w:val="5B6775"/>
                <w:sz w:val="16"/>
              </w:rPr>
              <w:br/>
            </w:r>
            <w:r>
              <w:rPr>
                <w:rFonts w:ascii="Calibri" w:hAnsi="Calibri"/>
                <w:color w:val="5B6775"/>
                <w:sz w:val="16"/>
              </w:rPr>
              <w:t>Stable item ID, title, slug, author and public taxonomy are recorded.</w:t>
            </w:r>
          </w:p>
        </w:tc>
        <w:tc>
          <w:tcPr>
            <w:tcW w:w="4680" w:type="dxa"/>
            <w:tcMar>
              <w:top w:w="70" w:type="dxa"/>
              <w:start w:w="110" w:type="dxa"/>
              <w:bottom w:w="70" w:type="dxa"/>
              <w:end w:w="110" w:type="dxa"/>
            </w:tcMar>
            <w:vAlign w:val="center"/>
            <w:shd w:val="clear" w:fill="E8EEF5"/>
            <w:gridSpan w:val="2"/>
            <w:tcBorders>
              <w:top w:val="single" w:color="D7DEE6" w:sz="4"/>
              <w:left w:val="single" w:color="D7DEE6" w:sz="4"/>
              <w:bottom w:val="single" w:color="D7DEE6" w:sz="4"/>
              <w:right w:val="single" w:color="D7DEE6" w:sz="4"/>
            </w:tcBorders>
          </w:tcPr>
          <w:p w14:paraId="40215594" wp14:textId="77777777">
            <w:pPr>
              <w:pStyle w:val="ChecklistText"/>
              <w:spacing w:after="20"/>
            </w:pPr>
            <w:r/>
            <w:r>
              <w:rPr>
                <w:rFonts w:ascii="Calibri" w:hAnsi="Calibri"/>
                <w:b/>
                <w:color w:val="0B2545"/>
                <w:sz w:val="18"/>
              </w:rPr>
              <w:t>☐ 7  Web adaptation</w:t>
            </w:r>
            <w:r>
              <w:rPr>
                <w:rFonts w:ascii="Calibri" w:hAnsi="Calibri"/>
                <w:color w:val="5B6775"/>
                <w:sz w:val="16"/>
              </w:rPr>
              <w:br/>
            </w:r>
            <w:r>
              <w:rPr>
                <w:rFonts w:ascii="Calibri" w:hAnsi="Calibri"/>
                <w:color w:val="5B6775"/>
                <w:sz w:val="16"/>
              </w:rPr>
              <w:t>Web text, disclosures, references, metadata, links, alt text and accessibility pass.</w:t>
            </w:r>
          </w:p>
        </w:tc>
      </w:tr>
      <w:tr xmlns:wp14="http://schemas.microsoft.com/office/word/2010/wordml" w14:paraId="30169044" wp14:textId="77777777">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3E2F282B" wp14:textId="77777777">
            <w:pPr>
              <w:pStyle w:val="ChecklistText"/>
              <w:spacing w:after="20"/>
            </w:pPr>
            <w:r/>
            <w:r>
              <w:rPr>
                <w:rFonts w:ascii="Calibri" w:hAnsi="Calibri"/>
                <w:b/>
                <w:color w:val="0B2545"/>
                <w:sz w:val="18"/>
              </w:rPr>
              <w:t>☐ 2  Controller</w:t>
            </w:r>
            <w:r>
              <w:rPr>
                <w:rFonts w:ascii="Calibri" w:hAnsi="Calibri"/>
                <w:color w:val="5B6775"/>
                <w:sz w:val="16"/>
              </w:rPr>
              <w:br/>
            </w:r>
            <w:r>
              <w:rPr>
                <w:rFonts w:ascii="Calibri" w:hAnsi="Calibri"/>
                <w:color w:val="5B6775"/>
                <w:sz w:val="16"/>
              </w:rPr>
              <w:t>One exact controller path and date are selected; filename labels are not authority.</w:t>
            </w:r>
          </w:p>
        </w:tc>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246033A3" wp14:textId="77777777">
            <w:pPr>
              <w:pStyle w:val="ChecklistText"/>
              <w:spacing w:after="20"/>
            </w:pPr>
            <w:r/>
            <w:r>
              <w:rPr>
                <w:rFonts w:ascii="Calibri" w:hAnsi="Calibri"/>
                <w:b/>
                <w:color w:val="0B2545"/>
                <w:sz w:val="18"/>
              </w:rPr>
              <w:t>☐ 8  Human release</w:t>
            </w:r>
            <w:r>
              <w:rPr>
                <w:rFonts w:ascii="Calibri" w:hAnsi="Calibri"/>
                <w:color w:val="5B6775"/>
                <w:sz w:val="16"/>
              </w:rPr>
              <w:br/>
            </w:r>
            <w:r>
              <w:rPr>
                <w:rFonts w:ascii="Calibri" w:hAnsi="Calibri"/>
                <w:color w:val="5B6775"/>
                <w:sz w:val="16"/>
              </w:rPr>
              <w:t>Owner/editor-in-chief records explicit release approval, scope, date and approver.</w:t>
            </w:r>
          </w:p>
        </w:tc>
      </w:tr>
      <w:tr xmlns:wp14="http://schemas.microsoft.com/office/word/2010/wordml" w14:paraId="6CEC2797" wp14:textId="77777777">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5B20E45C" wp14:textId="77777777">
            <w:pPr>
              <w:pStyle w:val="ChecklistText"/>
              <w:spacing w:after="20"/>
            </w:pPr>
            <w:r/>
            <w:r>
              <w:rPr>
                <w:rFonts w:ascii="Calibri" w:hAnsi="Calibri"/>
                <w:b/>
                <w:color w:val="0B2545"/>
                <w:sz w:val="18"/>
              </w:rPr>
              <w:t>☐ 3  Version control</w:t>
            </w:r>
            <w:r>
              <w:rPr>
                <w:rFonts w:ascii="Calibri" w:hAnsi="Calibri"/>
                <w:color w:val="5B6775"/>
                <w:sz w:val="16"/>
              </w:rPr>
              <w:br/>
            </w:r>
            <w:r>
              <w:rPr>
                <w:rFonts w:ascii="Calibri" w:hAnsi="Calibri"/>
                <w:color w:val="5B6775"/>
                <w:sz w:val="16"/>
              </w:rPr>
              <w:t>Duplicates, conflicts, superseded copies and matching renders are reconciled.</w:t>
            </w:r>
          </w:p>
        </w:tc>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5E22CE5D" wp14:textId="77777777">
            <w:pPr>
              <w:pStyle w:val="ChecklistText"/>
              <w:spacing w:after="20"/>
            </w:pPr>
            <w:r/>
            <w:r>
              <w:rPr>
                <w:rFonts w:ascii="Calibri" w:hAnsi="Calibri"/>
                <w:b/>
                <w:color w:val="0B2545"/>
                <w:sz w:val="18"/>
              </w:rPr>
              <w:t>☐ 9  Feed package</w:t>
            </w:r>
            <w:r>
              <w:rPr>
                <w:rFonts w:ascii="Calibri" w:hAnsi="Calibri"/>
                <w:color w:val="5B6775"/>
                <w:sz w:val="16"/>
              </w:rPr>
              <w:br/>
            </w:r>
            <w:r>
              <w:rPr>
                <w:rFonts w:ascii="Calibri" w:hAnsi="Calibri"/>
                <w:color w:val="5B6775"/>
                <w:sz w:val="16"/>
              </w:rPr>
              <w:t>Approved manifest/package has gates, SHA-256, size, type, category and no forbidden content.</w:t>
            </w:r>
          </w:p>
        </w:tc>
      </w:tr>
      <w:tr xmlns:wp14="http://schemas.microsoft.com/office/word/2010/wordml" w14:paraId="0188FD8A" wp14:textId="77777777">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271475EB" wp14:textId="77777777">
            <w:pPr>
              <w:pStyle w:val="ChecklistText"/>
              <w:spacing w:after="20"/>
            </w:pPr>
            <w:r/>
            <w:r>
              <w:rPr>
                <w:rFonts w:ascii="Calibri" w:hAnsi="Calibri"/>
                <w:b/>
                <w:color w:val="0B2545"/>
                <w:sz w:val="18"/>
              </w:rPr>
              <w:t>☐ 4  Evidence</w:t>
            </w:r>
            <w:r>
              <w:rPr>
                <w:rFonts w:ascii="Calibri" w:hAnsi="Calibri"/>
                <w:color w:val="5B6775"/>
                <w:sz w:val="16"/>
              </w:rPr>
              <w:br/>
            </w:r>
            <w:r>
              <w:rPr>
                <w:rFonts w:ascii="Calibri" w:hAnsi="Calibri"/>
                <w:color w:val="5B6775"/>
                <w:sz w:val="16"/>
              </w:rPr>
              <w:t>Claim/source/citation ledger is complete; current facts, numbers and quotations are checked.</w:t>
            </w:r>
          </w:p>
        </w:tc>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2756C578" wp14:textId="77777777">
            <w:pPr>
              <w:pStyle w:val="ChecklistText"/>
              <w:spacing w:after="20"/>
            </w:pPr>
            <w:r/>
            <w:r>
              <w:rPr>
                <w:rFonts w:ascii="Calibri" w:hAnsi="Calibri"/>
                <w:b/>
                <w:color w:val="0B2545"/>
                <w:sz w:val="18"/>
              </w:rPr>
              <w:t>☐ 10  PR / CI</w:t>
            </w:r>
            <w:r>
              <w:rPr>
                <w:rFonts w:ascii="Calibri" w:hAnsi="Calibri"/>
                <w:color w:val="5B6775"/>
                <w:sz w:val="16"/>
              </w:rPr>
              <w:br/>
            </w:r>
            <w:r>
              <w:rPr>
                <w:rFonts w:ascii="Calibri" w:hAnsi="Calibri"/>
                <w:color w:val="5B6775"/>
                <w:sz w:val="16"/>
              </w:rPr>
              <w:t>PR contains only public-safe changes; formatting, lint, tests, build, links and SEO pass.</w:t>
            </w:r>
          </w:p>
        </w:tc>
      </w:tr>
      <w:tr xmlns:wp14="http://schemas.microsoft.com/office/word/2010/wordml" w14:paraId="2FAB9B9E" wp14:textId="77777777">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776B1E59" wp14:textId="77777777">
            <w:pPr>
              <w:pStyle w:val="ChecklistText"/>
              <w:spacing w:after="20"/>
            </w:pPr>
            <w:r/>
            <w:r>
              <w:rPr>
                <w:rFonts w:ascii="Calibri" w:hAnsi="Calibri"/>
                <w:b/>
                <w:color w:val="0B2545"/>
                <w:sz w:val="18"/>
              </w:rPr>
              <w:t>☐ 5  Rights</w:t>
            </w:r>
            <w:r>
              <w:rPr>
                <w:rFonts w:ascii="Calibri" w:hAnsi="Calibri"/>
                <w:color w:val="5B6775"/>
                <w:sz w:val="16"/>
              </w:rPr>
              <w:br/>
            </w:r>
            <w:r>
              <w:rPr>
                <w:rFonts w:ascii="Calibri" w:hAnsi="Calibri"/>
                <w:color w:val="5B6775"/>
                <w:sz w:val="16"/>
              </w:rPr>
              <w:t>Copyright, licenses, permissions, attribution and third-party assets are recorded.</w:t>
            </w:r>
          </w:p>
        </w:tc>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48A6F1CB" wp14:textId="77777777">
            <w:pPr>
              <w:pStyle w:val="ChecklistText"/>
              <w:spacing w:after="20"/>
            </w:pPr>
            <w:r/>
            <w:r>
              <w:rPr>
                <w:rFonts w:ascii="Calibri" w:hAnsi="Calibri"/>
                <w:b/>
                <w:color w:val="0B2545"/>
                <w:sz w:val="18"/>
              </w:rPr>
              <w:t>☐ 11  Preview / production</w:t>
            </w:r>
            <w:r>
              <w:rPr>
                <w:rFonts w:ascii="Calibri" w:hAnsi="Calibri"/>
                <w:color w:val="5B6775"/>
                <w:sz w:val="16"/>
              </w:rPr>
              <w:br/>
            </w:r>
            <w:r>
              <w:rPr>
                <w:rFonts w:ascii="Calibri" w:hAnsi="Calibri"/>
                <w:color w:val="5B6775"/>
                <w:sz w:val="16"/>
              </w:rPr>
              <w:t>Vercel Preview is human-reviewed; production URL, commit and deployment are recorded.</w:t>
            </w:r>
          </w:p>
        </w:tc>
      </w:tr>
      <w:tr xmlns:wp14="http://schemas.microsoft.com/office/word/2010/wordml" w14:paraId="570F1645" wp14:textId="77777777">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7F33D5AE" wp14:textId="77777777">
            <w:pPr>
              <w:pStyle w:val="ChecklistText"/>
              <w:spacing w:after="20"/>
            </w:pPr>
            <w:r/>
            <w:r>
              <w:rPr>
                <w:rFonts w:ascii="Calibri" w:hAnsi="Calibri"/>
                <w:b/>
                <w:color w:val="0B2545"/>
                <w:sz w:val="18"/>
              </w:rPr>
              <w:t>☐ 6  Privacy / risk</w:t>
            </w:r>
            <w:r>
              <w:rPr>
                <w:rFonts w:ascii="Calibri" w:hAnsi="Calibri"/>
                <w:color w:val="5B6775"/>
                <w:sz w:val="16"/>
              </w:rPr>
              <w:br/>
            </w:r>
            <w:r>
              <w:rPr>
                <w:rFonts w:ascii="Calibri" w:hAnsi="Calibri"/>
                <w:color w:val="5B6775"/>
                <w:sz w:val="16"/>
              </w:rPr>
              <w:t>Private, evidentiary, personal, legal, medical, financial and sensitive material is excluded or reviewed.</w:t>
            </w:r>
          </w:p>
        </w:tc>
        <w:tc>
          <w:tcPr>
            <w:tcW w:w="4680" w:type="dxa"/>
            <w:gridSpan w:val="2"/>
            <w:tcMar>
              <w:top w:w="70" w:type="dxa"/>
              <w:start w:w="110" w:type="dxa"/>
              <w:bottom w:w="70" w:type="dxa"/>
              <w:end w:w="110" w:type="dxa"/>
            </w:tcMar>
            <w:tcBorders>
              <w:top w:val="single" w:color="D7DEE6" w:sz="4"/>
              <w:left w:val="single" w:color="D7DEE6" w:sz="4"/>
              <w:bottom w:val="single" w:color="D7DEE6" w:sz="4"/>
              <w:right w:val="single" w:color="D7DEE6" w:sz="4"/>
            </w:tcBorders>
          </w:tcPr>
          <w:p w14:paraId="5AC9474B" wp14:textId="77777777">
            <w:pPr>
              <w:pStyle w:val="ChecklistText"/>
              <w:spacing w:after="20"/>
            </w:pPr>
            <w:r/>
            <w:r>
              <w:rPr>
                <w:rFonts w:ascii="Calibri" w:hAnsi="Calibri"/>
                <w:b/>
                <w:color w:val="0B2545"/>
                <w:sz w:val="18"/>
              </w:rPr>
              <w:t>☐ 12  Discovery / learning</w:t>
            </w:r>
            <w:r>
              <w:rPr>
                <w:rFonts w:ascii="Calibri" w:hAnsi="Calibri"/>
                <w:color w:val="5B6775"/>
                <w:sz w:val="16"/>
              </w:rPr>
              <w:br/>
            </w:r>
            <w:r>
              <w:rPr>
                <w:rFonts w:ascii="Calibri" w:hAnsi="Calibri"/>
                <w:color w:val="5B6775"/>
                <w:sz w:val="16"/>
              </w:rPr>
              <w:t>Sitemap/Search Console/analytics/social/video records are created; update date is set.</w:t>
            </w:r>
          </w:p>
        </w:tc>
      </w:tr>
    </w:tbl>
    <w:tbl>
      <w:tblPr>
        <w:tblW w:w="9360" w:type="dxa"/>
        <w:jc w:val="left"/>
        <w:tblLayout w:type="fixed"/>
        <w:tblLook w:val="04A0" w:firstRow="1" w:lastRow="0" w:firstColumn="1" w:lastColumn="0" w:noHBand="0" w:noVBand="1"/>
        <w:tblInd w:w="120" w:type="dxa"/>
      </w:tblPr>
      <w:tblGrid>
        <w:gridCol w:w="9360"/>
      </w:tblGrid>
      <w:tr xmlns:wp14="http://schemas.microsoft.com/office/word/2010/wordml" w14:paraId="61907DAD" wp14:textId="77777777">
        <w:tc>
          <w:tcPr>
            <w:tcW w:w="9360" w:type="dxa"/>
            <w:tcMar>
              <w:top w:w="80" w:type="dxa"/>
              <w:start w:w="120" w:type="dxa"/>
              <w:bottom w:w="80" w:type="dxa"/>
              <w:end w:w="120" w:type="dxa"/>
            </w:tcMar>
            <w:vAlign w:val="center"/>
            <w:shd w:val="clear" w:fill="FFF7E6"/>
            <w:tcBorders>
              <w:top w:val="single" w:color="C9D3DE" w:sz="6"/>
              <w:left w:val="single" w:color="7A5A00" w:sz="12"/>
              <w:bottom w:val="single" w:color="C9D3DE" w:sz="6"/>
              <w:right w:val="single" w:color="C9D3DE" w:sz="6"/>
            </w:tcBorders>
          </w:tcPr>
          <w:p w14:paraId="2C57ACA9" wp14:textId="77777777">
            <w:pPr>
              <w:spacing w:after="0"/>
            </w:pPr>
            <w:r>
              <w:rPr>
                <w:rFonts w:ascii="Calibri" w:hAnsi="Calibri"/>
                <w:b/>
                <w:color w:val="7A5A00"/>
                <w:sz w:val="20"/>
              </w:rPr>
              <w:t xml:space="preserve">HOLD  </w:t>
            </w:r>
            <w:r>
              <w:rPr>
                <w:rFonts w:ascii="Calibri" w:hAnsi="Calibri"/>
                <w:color w:val="1F2933"/>
                <w:sz w:val="20"/>
              </w:rPr>
              <w:t>If any box is unchecked, the article remains Yellow or blocked. Technical QA is not release approval.</w:t>
            </w:r>
          </w:p>
        </w:tc>
      </w:tr>
    </w:tbl>
    <w:p xmlns:wp14="http://schemas.microsoft.com/office/word/2010/wordml" w14:paraId="1299C43A" wp14:textId="77777777">
      <w:pPr>
        <w:spacing w:after="20"/>
      </w:pPr>
    </w:p>
    <w:tbl>
      <w:tblPr>
        <w:tblStyle w:val="TableGrid"/>
        <w:tblW w:w="9360" w:type="dxa"/>
        <w:jc w:val="left"/>
        <w:tblLayout w:type="fixed"/>
        <w:tblLook w:val="04A0" w:firstRow="1" w:lastRow="0" w:firstColumn="1" w:lastColumn="0" w:noHBand="0" w:noVBand="1"/>
        <w:tblInd w:w="120" w:type="dxa"/>
      </w:tblPr>
      <w:tblGrid>
        <w:gridCol w:w="2736"/>
        <w:gridCol w:w="6624"/>
      </w:tblGrid>
      <w:tr xmlns:wp14="http://schemas.microsoft.com/office/word/2010/wordml" w14:paraId="7F1CA242" wp14:textId="77777777">
        <w:trPr>
          <w:tblHeader w:val="true"/>
          <w:cantSplit/>
        </w:trPr>
        <w:tc>
          <w:tcPr>
            <w:tcW w:w="2736" w:type="dxa"/>
            <w:tcMar>
              <w:top w:w="80" w:type="dxa"/>
              <w:start w:w="120" w:type="dxa"/>
              <w:bottom w:w="80" w:type="dxa"/>
              <w:end w:w="120" w:type="dxa"/>
            </w:tcMar>
            <w:vAlign w:val="center"/>
            <w:shd w:val="clear" w:fill="F2F4F7"/>
            <w:tcBorders>
              <w:top w:val="single" w:color="AAB7C4" w:sz="6"/>
              <w:left w:val="single" w:color="C9D3DE" w:sz="4"/>
              <w:bottom w:val="single" w:color="AAB7C4" w:sz="6"/>
              <w:right w:val="single" w:color="C9D3DE" w:sz="4"/>
            </w:tcBorders>
          </w:tcPr>
          <w:p w14:paraId="7958E90E" wp14:textId="77777777">
            <w:pPr>
              <w:pStyle w:val="TableHeader"/>
              <w:spacing w:after="0"/>
            </w:pPr>
            <w:r>
              <w:rPr>
                <w:rFonts w:ascii="Calibri" w:hAnsi="Calibri"/>
                <w:b/>
                <w:color w:val="0B2545"/>
                <w:sz w:val="17"/>
              </w:rPr>
              <w:t>Release record</w:t>
            </w:r>
          </w:p>
        </w:tc>
        <w:tc>
          <w:tcPr>
            <w:tcW w:w="6624" w:type="dxa"/>
            <w:tcMar>
              <w:top w:w="80" w:type="dxa"/>
              <w:start w:w="120" w:type="dxa"/>
              <w:bottom w:w="80" w:type="dxa"/>
              <w:end w:w="120" w:type="dxa"/>
            </w:tcMar>
            <w:vAlign w:val="center"/>
            <w:shd w:val="clear" w:fill="F2F4F7"/>
            <w:tcBorders>
              <w:top w:val="single" w:color="AAB7C4" w:sz="6"/>
              <w:left w:val="single" w:color="C9D3DE" w:sz="4"/>
              <w:bottom w:val="single" w:color="AAB7C4" w:sz="6"/>
              <w:right w:val="single" w:color="C9D3DE" w:sz="4"/>
            </w:tcBorders>
          </w:tcPr>
          <w:p w14:paraId="6D3D45CB" wp14:textId="77777777">
            <w:pPr>
              <w:pStyle w:val="TableHeader"/>
              <w:spacing w:after="0"/>
            </w:pPr>
            <w:r>
              <w:rPr>
                <w:rFonts w:ascii="Calibri" w:hAnsi="Calibri"/>
                <w:b/>
                <w:color w:val="0B2545"/>
                <w:sz w:val="17"/>
              </w:rPr>
              <w:t>Value</w:t>
            </w:r>
          </w:p>
        </w:tc>
      </w:tr>
      <w:tr xmlns:wp14="http://schemas.microsoft.com/office/word/2010/wordml" w14:paraId="39F1D745" wp14:textId="77777777">
        <w:trPr>
          <w:cantSplit/>
        </w:trPr>
        <w:tc>
          <w:tcPr>
            <w:tcW w:w="2736" w:type="dxa"/>
            <w:shd w:val="clear" w:fill="F8FAFC"/>
            <w:tcBorders>
              <w:top w:val="single" w:color="D7DEE6" w:sz="4"/>
              <w:left w:val="single" w:color="D7DEE6" w:sz="4"/>
              <w:bottom w:val="single" w:color="D7DEE6" w:sz="4"/>
              <w:right w:val="single" w:color="D7DEE6" w:sz="4"/>
            </w:tcBorders>
          </w:tcPr>
          <w:p w14:paraId="08459163" wp14:textId="77777777">
            <w:pPr>
              <w:pStyle w:val="TableText"/>
              <w:spacing w:after="0"/>
            </w:pPr>
            <w:r>
              <w:rPr>
                <w:rFonts w:ascii="Calibri" w:hAnsi="Calibri"/>
                <w:b/>
                <w:color w:val="1F2933"/>
                <w:sz w:val="17"/>
              </w:rPr>
              <w:t>Approver / date</w:t>
            </w:r>
          </w:p>
        </w:tc>
        <w:tc>
          <w:tcPr>
            <w:tcW w:w="6624" w:type="dxa"/>
            <w:tcBorders>
              <w:top w:val="single" w:color="D7DEE6" w:sz="4"/>
              <w:left w:val="single" w:color="D7DEE6" w:sz="4"/>
              <w:bottom w:val="single" w:color="D7DEE6" w:sz="4"/>
              <w:right w:val="single" w:color="D7DEE6" w:sz="4"/>
            </w:tcBorders>
          </w:tcPr>
          <w:p w14:paraId="28977C73" wp14:textId="77777777">
            <w:pPr>
              <w:pStyle w:val="TableText"/>
              <w:spacing w:after="0"/>
            </w:pPr>
            <w:r>
              <w:rPr>
                <w:rFonts w:ascii="Calibri" w:hAnsi="Calibri"/>
                <w:b w:val="0"/>
                <w:color w:val="1F2933"/>
                <w:sz w:val="17"/>
              </w:rPr>
              <w:t>____________________________________________________________</w:t>
            </w:r>
          </w:p>
        </w:tc>
      </w:tr>
      <w:tr xmlns:wp14="http://schemas.microsoft.com/office/word/2010/wordml" w14:paraId="7C389043" wp14:textId="77777777">
        <w:trPr>
          <w:cantSplit/>
        </w:trPr>
        <w:tc>
          <w:tcPr>
            <w:tcW w:w="2736" w:type="dxa"/>
            <w:shd w:val="clear" w:fill="F8FAFC"/>
            <w:tcBorders>
              <w:top w:val="single" w:color="D7DEE6" w:sz="4"/>
              <w:left w:val="single" w:color="D7DEE6" w:sz="4"/>
              <w:bottom w:val="single" w:color="D7DEE6" w:sz="4"/>
              <w:right w:val="single" w:color="D7DEE6" w:sz="4"/>
            </w:tcBorders>
          </w:tcPr>
          <w:p w14:paraId="5B6804EA" wp14:textId="77777777">
            <w:pPr>
              <w:pStyle w:val="TableText"/>
              <w:spacing w:after="0"/>
            </w:pPr>
            <w:r>
              <w:rPr>
                <w:rFonts w:ascii="Calibri" w:hAnsi="Calibri"/>
                <w:b/>
                <w:color w:val="1F2933"/>
                <w:sz w:val="17"/>
              </w:rPr>
              <w:t>Source SHA-256</w:t>
            </w:r>
          </w:p>
        </w:tc>
        <w:tc>
          <w:tcPr>
            <w:tcW w:w="6624" w:type="dxa"/>
            <w:tcBorders>
              <w:top w:val="single" w:color="D7DEE6" w:sz="4"/>
              <w:left w:val="single" w:color="D7DEE6" w:sz="4"/>
              <w:bottom w:val="single" w:color="D7DEE6" w:sz="4"/>
              <w:right w:val="single" w:color="D7DEE6" w:sz="4"/>
            </w:tcBorders>
          </w:tcPr>
          <w:p w14:paraId="0E4679E3" wp14:textId="77777777">
            <w:pPr>
              <w:pStyle w:val="TableText"/>
              <w:spacing w:after="0"/>
            </w:pPr>
            <w:r>
              <w:rPr>
                <w:rFonts w:ascii="Calibri" w:hAnsi="Calibri"/>
                <w:b w:val="0"/>
                <w:color w:val="1F2933"/>
                <w:sz w:val="17"/>
              </w:rPr>
              <w:t>____________________________________________________________</w:t>
            </w:r>
          </w:p>
        </w:tc>
      </w:tr>
      <w:tr xmlns:wp14="http://schemas.microsoft.com/office/word/2010/wordml" w14:paraId="702D11C8" wp14:textId="77777777">
        <w:trPr>
          <w:cantSplit/>
        </w:trPr>
        <w:tc>
          <w:tcPr>
            <w:tcW w:w="2736" w:type="dxa"/>
            <w:shd w:val="clear" w:fill="F8FAFC"/>
            <w:tcBorders>
              <w:top w:val="single" w:color="D7DEE6" w:sz="4"/>
              <w:left w:val="single" w:color="D7DEE6" w:sz="4"/>
              <w:bottom w:val="single" w:color="D7DEE6" w:sz="4"/>
              <w:right w:val="single" w:color="D7DEE6" w:sz="4"/>
            </w:tcBorders>
          </w:tcPr>
          <w:p w14:paraId="12E951B7" wp14:textId="77777777">
            <w:pPr>
              <w:pStyle w:val="TableText"/>
              <w:spacing w:after="0"/>
            </w:pPr>
            <w:r>
              <w:rPr>
                <w:rFonts w:ascii="Calibri" w:hAnsi="Calibri"/>
                <w:b/>
                <w:color w:val="1F2933"/>
                <w:sz w:val="17"/>
              </w:rPr>
              <w:t>PR / preview / production</w:t>
            </w:r>
          </w:p>
        </w:tc>
        <w:tc>
          <w:tcPr>
            <w:tcW w:w="6624" w:type="dxa"/>
            <w:tcBorders>
              <w:top w:val="single" w:color="D7DEE6" w:sz="4"/>
              <w:left w:val="single" w:color="D7DEE6" w:sz="4"/>
              <w:bottom w:val="single" w:color="D7DEE6" w:sz="4"/>
              <w:right w:val="single" w:color="D7DEE6" w:sz="4"/>
            </w:tcBorders>
          </w:tcPr>
          <w:p w14:paraId="7623152B" wp14:textId="77777777">
            <w:pPr>
              <w:pStyle w:val="TableText"/>
              <w:spacing w:after="0"/>
            </w:pPr>
            <w:r>
              <w:rPr>
                <w:rFonts w:ascii="Calibri" w:hAnsi="Calibri"/>
                <w:b w:val="0"/>
                <w:color w:val="1F2933"/>
                <w:sz w:val="17"/>
              </w:rPr>
              <w:t>____________________________________________________________</w:t>
            </w:r>
          </w:p>
        </w:tc>
      </w:tr>
      <w:tr xmlns:wp14="http://schemas.microsoft.com/office/word/2010/wordml" w14:paraId="4C2B101D" wp14:textId="77777777">
        <w:trPr>
          <w:cantSplit/>
        </w:trPr>
        <w:tc>
          <w:tcPr>
            <w:tcW w:w="2736" w:type="dxa"/>
            <w:shd w:val="clear" w:fill="F8FAFC"/>
            <w:tcBorders>
              <w:top w:val="single" w:color="D7DEE6" w:sz="4"/>
              <w:left w:val="single" w:color="D7DEE6" w:sz="4"/>
              <w:bottom w:val="single" w:color="D7DEE6" w:sz="4"/>
              <w:right w:val="single" w:color="D7DEE6" w:sz="4"/>
            </w:tcBorders>
          </w:tcPr>
          <w:p w14:paraId="370686B6" wp14:textId="77777777">
            <w:pPr>
              <w:pStyle w:val="TableText"/>
              <w:spacing w:after="0"/>
            </w:pPr>
            <w:r>
              <w:rPr>
                <w:rFonts w:ascii="Calibri" w:hAnsi="Calibri"/>
                <w:b/>
                <w:color w:val="1F2933"/>
                <w:sz w:val="17"/>
              </w:rPr>
              <w:t>Next review / update due</w:t>
            </w:r>
          </w:p>
        </w:tc>
        <w:tc>
          <w:tcPr>
            <w:tcW w:w="6624" w:type="dxa"/>
            <w:tcBorders>
              <w:top w:val="single" w:color="D7DEE6" w:sz="4"/>
              <w:left w:val="single" w:color="D7DEE6" w:sz="4"/>
              <w:bottom w:val="single" w:color="D7DEE6" w:sz="4"/>
              <w:right w:val="single" w:color="D7DEE6" w:sz="4"/>
            </w:tcBorders>
          </w:tcPr>
          <w:p w14:paraId="099560DF" wp14:textId="77777777">
            <w:pPr>
              <w:pStyle w:val="TableText"/>
              <w:spacing w:after="0"/>
            </w:pPr>
            <w:r>
              <w:rPr>
                <w:rFonts w:ascii="Calibri" w:hAnsi="Calibri"/>
                <w:b w:val="0"/>
                <w:color w:val="1F2933"/>
                <w:sz w:val="17"/>
              </w:rPr>
              <w:t>____________________________________________________________</w:t>
            </w:r>
          </w:p>
        </w:tc>
      </w:tr>
    </w:tbl>
    <w:p xmlns:wp14="http://schemas.microsoft.com/office/word/2010/wordml" w14:paraId="4DDBEF00" wp14:textId="77777777">
      <w:pPr>
        <w:spacing w:after="20"/>
      </w:pPr>
    </w:p>
    <w:sectPr w:rsidRPr="0006063C" w:rsidR="00FC693F" w:rsidSect="00034616">
      <w:headerReference w:type="default" r:id="rId9"/>
      <w:footerReference w:type="default" r:id="rId10"/>
      <w:pgSz w:w="12240" w:h="15840"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64C8B57B" wp14:textId="77777777">
    <w:pPr>
      <w:pStyle w:val="Footer"/>
      <w:spacing w:before="0"/>
      <w:jc w:val="center"/>
    </w:pPr>
    <w:r/>
    <w:r>
      <w:rPr>
        <w:rFonts w:ascii="Calibri" w:hAnsi="Calibri"/>
        <w:color w:val="5B6775"/>
        <w:sz w:val="16"/>
      </w:rPr>
      <w:t xml:space="preserve">Internal operating standard  •  v1.0  •  24 August 2026  •  Page </w:t>
    </w:r>
    <w:r>
      <w:fldChar w:fldCharType="begin"/>
    </w:r>
    <w:r>
      <w:instrText xml:space="preserve">PAGE</w:instrTex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13CD6BEC" wp14:textId="77777777">
    <w:pPr>
      <w:pStyle w:val="Header"/>
      <w:spacing w:after="0"/>
      <w:jc w:val="left"/>
    </w:pPr>
    <w:r/>
    <w:r>
      <w:rPr>
        <w:rFonts w:ascii="Calibri" w:hAnsi="Calibri"/>
        <w:b/>
        <w:color w:val="5B6775"/>
        <w:sz w:val="17"/>
      </w:rPr>
      <w:t>INDEPENDENT OBSERVER  /  PUBLICATION OPERATING SYSTEM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nsid w:val="8818323"/>
    <w:multiLevelType w:val="singleLevel"/>
    <w:lvl w:ilvl="0">
      <w:start w:val="1"/>
      <w:numFmt w:val="bullet"/>
      <w:lvlText w:val="•"/>
      <w:lvlJc w:val="left"/>
      <w:pPr>
        <w:tabs>
          <w:tab w:val="num" w:pos="540"/>
        </w:tabs>
        <w:ind w:left="540" w:hanging="270"/>
      </w:pPr>
      <w:rPr>
        <w:rFonts w:ascii="Symbol" w:hAnsi="Symbol"/>
      </w:rPr>
    </w:lvl>
  </w:abstractNum>
  <w:num w:numId="10">
    <w:abstractNumId w:val="9"/>
  </w:num>
  <w:abstractNum w:abstractNumId="10">
    <w:nsid w:val="3cb75129"/>
    <w:multiLevelType w:val="singleLevel"/>
    <w:lvl w:ilvl="0">
      <w:start w:val="1"/>
      <w:numFmt w:val="decimal"/>
      <w:lvlText w:val="%1."/>
      <w:lvlJc w:val="left"/>
      <w:pPr>
        <w:tabs>
          <w:tab w:val="num" w:pos="540"/>
        </w:tabs>
        <w:ind w:left="540" w:hanging="270"/>
      </w:pPr>
      <w:rPr>
        <w:rFonts w:ascii="Calibri" w:hAnsi="Calibri"/>
      </w:rPr>
    </w:lvl>
  </w:abstractNum>
  <w:num w:numId="1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5119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0256D820-3290-445B-83E3-3D66D4C41E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spacing w:before="0" w:after="120" w:line="300" w:lineRule="auto"/>
    </w:pPr>
    <w:rPr>
      <w:rFonts w:ascii="Calibri" w:hAnsi="Calibri"/>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pPr>
    <w:rPr>
      <w:rFonts w:ascii="Calibri" w:hAnsi="Calibri" w:asciiTheme="majorHAnsi" w:hAnsiTheme="majorHAnsi" w:eastAsiaTheme="majorEastAsia"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76" w:lineRule="auto"/>
      <w:outlineLvl w:val="1"/>
    </w:pPr>
    <w:rPr>
      <w:rFonts w:ascii="Calibri" w:hAnsi="Calibri" w:asciiTheme="majorHAnsi" w:hAnsiTheme="majorHAnsi" w:eastAsiaTheme="majorEastAsia"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76" w:lineRule="auto"/>
      <w:outlineLvl w:val="2"/>
    </w:pPr>
    <w:rPr>
      <w:rFonts w:ascii="Calibri" w:hAnsi="Calibri" w:asciiTheme="majorHAnsi" w:hAnsiTheme="majorHAnsi" w:eastAsiaTheme="majorEastAsia"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60" w:line="269" w:lineRule="auto"/>
    </w:pPr>
    <w:rPr>
      <w:rFonts w:ascii="Calibri" w:hAnsi="Calibri" w:asciiTheme="majorHAnsi" w:hAnsiTheme="majorHAnsi" w:eastAsiaTheme="majorEastAsia" w:cstheme="majorBidi"/>
      <w:b w:val="0"/>
      <w:i/>
      <w:iCs/>
      <w:color w:val="1F4D78"/>
      <w:spacing w:val="15"/>
      <w:sz w:val="30"/>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Kicker" w:customStyle="1">
    <w:name w:val="Kicker"/>
    <w:pPr>
      <w:spacing w:before="0" w:after="60" w:line="269" w:lineRule="auto"/>
    </w:pPr>
    <w:rPr>
      <w:rFonts w:ascii="Calibri" w:hAnsi="Calibri"/>
      <w:b/>
      <w:color w:val="7A5A00"/>
      <w:sz w:val="18"/>
    </w:rPr>
  </w:style>
  <w:style w:type="paragraph" w:styleId="Small" w:customStyle="1">
    <w:name w:val="Small"/>
    <w:pPr>
      <w:spacing w:before="0" w:after="60" w:line="269" w:lineRule="auto"/>
    </w:pPr>
    <w:rPr>
      <w:rFonts w:ascii="Calibri" w:hAnsi="Calibri"/>
      <w:b w:val="0"/>
      <w:color w:val="5B6775"/>
      <w:sz w:val="18"/>
    </w:rPr>
  </w:style>
  <w:style w:type="paragraph" w:styleId="TableText" w:customStyle="1">
    <w:name w:val="Table Text"/>
    <w:pPr>
      <w:spacing w:before="0" w:after="20" w:line="259" w:lineRule="auto"/>
    </w:pPr>
    <w:rPr>
      <w:rFonts w:ascii="Calibri" w:hAnsi="Calibri"/>
      <w:b w:val="0"/>
      <w:color w:val="1F2933"/>
      <w:sz w:val="17"/>
    </w:rPr>
  </w:style>
  <w:style w:type="paragraph" w:styleId="TableHeader" w:customStyle="1">
    <w:name w:val="Table Header"/>
    <w:pPr>
      <w:spacing w:before="0" w:after="60" w:line="259" w:lineRule="auto"/>
    </w:pPr>
    <w:rPr>
      <w:rFonts w:ascii="Calibri" w:hAnsi="Calibri"/>
      <w:b/>
      <w:color w:val="0B2545"/>
      <w:sz w:val="17"/>
    </w:rPr>
  </w:style>
  <w:style w:type="paragraph" w:styleId="ChecklistText" w:customStyle="1">
    <w:name w:val="Checklist Text"/>
    <w:pPr>
      <w:spacing w:before="0" w:after="20" w:line="269" w:lineRule="auto"/>
    </w:pPr>
    <w:rPr>
      <w:rFonts w:ascii="Calibri" w:hAnsi="Calibri"/>
      <w:b w:val="0"/>
      <w:color w:val="1F29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header" Target="header1.xml" Id="rId9" /><Relationship Type="http://schemas.openxmlformats.org/officeDocument/2006/relationships/footer" Target="footer1.xml"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Independent Observer Publication Operating System 2026</dc:title>
  <dc:subject>Fail-closed editorial, web publication, distribution and update workflow</dc:subject>
  <dc:creator>The Independent Observer</dc:creator>
  <keywords>Independent Observer, publication, editorial workflow, fail-closed, website, social, video</keywords>
  <dc:description>Created from the Dropbox-authoritative Independent Observer archive snapshot dated 2026-08-24.</dc:description>
  <lastModifiedBy>Siddhartha Wardhan</lastModifiedBy>
  <revision>2</revision>
  <dcterms:created xsi:type="dcterms:W3CDTF">2013-12-23T23:15:00.0000000Z</dcterms:created>
  <dcterms:modified xsi:type="dcterms:W3CDTF">2026-08-25T10:31:00.3981861Z</dcterms:modified>
  <category/>
</coreProperties>
</file>